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0A91" w14:textId="0C3BF5F2" w:rsidR="00344CA4" w:rsidRDefault="00422623" w:rsidP="00344CA4">
      <w:pPr>
        <w:jc w:val="center"/>
        <w:rPr>
          <w:b/>
        </w:rPr>
      </w:pPr>
      <w:r>
        <w:rPr>
          <w:b/>
        </w:rPr>
        <w:t>Договор № __</w:t>
      </w:r>
      <w:r w:rsidR="00EE4589">
        <w:rPr>
          <w:b/>
        </w:rPr>
        <w:t>___</w:t>
      </w:r>
      <w:r>
        <w:rPr>
          <w:b/>
        </w:rPr>
        <w:t>____</w:t>
      </w:r>
    </w:p>
    <w:p w14:paraId="1ADE121E" w14:textId="77777777" w:rsidR="00AD6514" w:rsidRDefault="00B16ADC" w:rsidP="00344CA4">
      <w:pPr>
        <w:jc w:val="center"/>
        <w:rPr>
          <w:b/>
        </w:rPr>
      </w:pPr>
      <w:r>
        <w:rPr>
          <w:b/>
        </w:rPr>
        <w:t>об оказании платных образовательных услуг</w:t>
      </w:r>
      <w:r w:rsidR="00AD6514">
        <w:rPr>
          <w:b/>
        </w:rPr>
        <w:t xml:space="preserve"> по образовательной программе </w:t>
      </w:r>
    </w:p>
    <w:p w14:paraId="16A84C79" w14:textId="7BDAFB0D" w:rsidR="00B16ADC" w:rsidRDefault="00AD6514" w:rsidP="00344CA4">
      <w:pPr>
        <w:jc w:val="center"/>
        <w:rPr>
          <w:b/>
        </w:rPr>
      </w:pPr>
      <w:r>
        <w:rPr>
          <w:b/>
        </w:rPr>
        <w:t>среднего профессионального образования</w:t>
      </w:r>
    </w:p>
    <w:p w14:paraId="76B318CF" w14:textId="4FCBACEB" w:rsidR="00EE4589" w:rsidRDefault="00EE4589" w:rsidP="00344CA4">
      <w:pPr>
        <w:jc w:val="center"/>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4"/>
        <w:gridCol w:w="5305"/>
      </w:tblGrid>
      <w:tr w:rsidR="00EE4589" w14:paraId="2FA8C5C7" w14:textId="77777777" w:rsidTr="00EE4589">
        <w:trPr>
          <w:trHeight w:val="286"/>
        </w:trPr>
        <w:tc>
          <w:tcPr>
            <w:tcW w:w="5304" w:type="dxa"/>
          </w:tcPr>
          <w:p w14:paraId="73101EFE" w14:textId="2776ABFF" w:rsidR="00EE4589" w:rsidRDefault="00EE4589" w:rsidP="00EE4589">
            <w:pPr>
              <w:rPr>
                <w:b/>
              </w:rPr>
            </w:pPr>
            <w:r>
              <w:rPr>
                <w:sz w:val="22"/>
                <w:szCs w:val="22"/>
              </w:rPr>
              <w:t>д. Бегуницы</w:t>
            </w:r>
          </w:p>
        </w:tc>
        <w:tc>
          <w:tcPr>
            <w:tcW w:w="5305" w:type="dxa"/>
          </w:tcPr>
          <w:p w14:paraId="4C81EE88" w14:textId="4EFA49AD" w:rsidR="00EE4589" w:rsidRDefault="00EE4589" w:rsidP="00EE4589">
            <w:pPr>
              <w:jc w:val="right"/>
              <w:rPr>
                <w:b/>
              </w:rPr>
            </w:pPr>
            <w:r>
              <w:rPr>
                <w:sz w:val="22"/>
                <w:szCs w:val="22"/>
              </w:rPr>
              <w:t>«</w:t>
            </w:r>
            <w:r w:rsidR="00972706">
              <w:rPr>
                <w:sz w:val="22"/>
                <w:szCs w:val="22"/>
              </w:rPr>
              <w:t>______</w:t>
            </w:r>
            <w:r>
              <w:rPr>
                <w:sz w:val="22"/>
                <w:szCs w:val="22"/>
              </w:rPr>
              <w:t xml:space="preserve">» _______________ 2022 </w:t>
            </w:r>
            <w:r w:rsidRPr="00A93127">
              <w:rPr>
                <w:sz w:val="22"/>
                <w:szCs w:val="22"/>
              </w:rPr>
              <w:t>г.</w:t>
            </w:r>
          </w:p>
        </w:tc>
      </w:tr>
    </w:tbl>
    <w:p w14:paraId="2B02EA53" w14:textId="77777777" w:rsidR="00EE4589" w:rsidRDefault="00EE4589" w:rsidP="00EE6C69">
      <w:pPr>
        <w:jc w:val="both"/>
        <w:rPr>
          <w:sz w:val="22"/>
          <w:szCs w:val="22"/>
        </w:rPr>
      </w:pPr>
    </w:p>
    <w:p w14:paraId="17313797" w14:textId="784B8554" w:rsidR="006D7CD5" w:rsidRDefault="00344CA4" w:rsidP="00EE6C69">
      <w:pPr>
        <w:jc w:val="both"/>
      </w:pPr>
      <w:r w:rsidRPr="00A93127">
        <w:rPr>
          <w:sz w:val="22"/>
          <w:szCs w:val="22"/>
        </w:rPr>
        <w:tab/>
      </w:r>
      <w:r w:rsidR="001266E2" w:rsidRPr="00D61512">
        <w:t>Государственное бюджетное профессиональное образовательное учреждение Ленинградской области «Бегуницкий агротехнологический техникум», действующее  на основании лицензии № 47Л01 № 0001258, регистрационный № 158-16 от 06.05.2016 года, срок действия – бессрочно, и свидетельств</w:t>
      </w:r>
      <w:r w:rsidR="00881535">
        <w:t>а</w:t>
      </w:r>
      <w:r w:rsidR="001266E2" w:rsidRPr="00D61512">
        <w:t xml:space="preserve"> о го</w:t>
      </w:r>
      <w:r w:rsidR="001266E2">
        <w:t>сударственной аккредитации № 032-19 от 18.12.2019 года, срок действия – до 17.12.2025</w:t>
      </w:r>
      <w:r w:rsidR="001266E2" w:rsidRPr="00D61512">
        <w:t xml:space="preserve"> года, выданных Комитетом общего и профессионального образования Ленинградской области, именуемое в дальнейшем </w:t>
      </w:r>
      <w:r w:rsidR="00972706">
        <w:t>«</w:t>
      </w:r>
      <w:r w:rsidR="001266E2" w:rsidRPr="00D61512">
        <w:t>Исполнитель</w:t>
      </w:r>
      <w:r w:rsidR="00972706">
        <w:t>»</w:t>
      </w:r>
      <w:r w:rsidR="001266E2" w:rsidRPr="00D61512">
        <w:t xml:space="preserve">, в лице </w:t>
      </w:r>
      <w:r w:rsidR="005440C7">
        <w:t xml:space="preserve">ВРИО </w:t>
      </w:r>
      <w:r w:rsidR="001266E2" w:rsidRPr="00D61512">
        <w:t>д</w:t>
      </w:r>
      <w:r w:rsidR="00913FC8">
        <w:t xml:space="preserve">иректора </w:t>
      </w:r>
      <w:proofErr w:type="spellStart"/>
      <w:r w:rsidR="005440C7">
        <w:t>Фартальнова</w:t>
      </w:r>
      <w:proofErr w:type="spellEnd"/>
      <w:r w:rsidR="00913FC8">
        <w:t xml:space="preserve"> </w:t>
      </w:r>
      <w:r w:rsidR="005440C7">
        <w:t>Анжелика</w:t>
      </w:r>
      <w:r w:rsidR="00913FC8">
        <w:t xml:space="preserve"> Олего</w:t>
      </w:r>
      <w:r w:rsidR="001266E2" w:rsidRPr="00D61512">
        <w:t>в</w:t>
      </w:r>
      <w:r w:rsidR="005440C7">
        <w:t>н</w:t>
      </w:r>
      <w:r w:rsidR="001266E2" w:rsidRPr="00D61512">
        <w:t xml:space="preserve">а, действующего на основании </w:t>
      </w:r>
    </w:p>
    <w:tbl>
      <w:tblPr>
        <w:tblStyle w:val="a6"/>
        <w:tblW w:w="107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2115"/>
        <w:gridCol w:w="315"/>
        <w:gridCol w:w="1732"/>
        <w:gridCol w:w="5922"/>
        <w:gridCol w:w="11"/>
      </w:tblGrid>
      <w:tr w:rsidR="00234CF9" w14:paraId="21EBE5CA" w14:textId="665FF2C6" w:rsidTr="00F1663E">
        <w:trPr>
          <w:gridAfter w:val="1"/>
          <w:wAfter w:w="11" w:type="dxa"/>
        </w:trPr>
        <w:tc>
          <w:tcPr>
            <w:tcW w:w="2782" w:type="dxa"/>
            <w:gridSpan w:val="2"/>
          </w:tcPr>
          <w:p w14:paraId="2B4219FE" w14:textId="3AC2E8EE" w:rsidR="00234CF9" w:rsidRDefault="00234CF9" w:rsidP="00EE6C69">
            <w:pPr>
              <w:jc w:val="both"/>
            </w:pPr>
            <w:r w:rsidRPr="00D61512">
              <w:t>Устава, с одной стороны, и</w:t>
            </w:r>
            <w:r>
              <w:t xml:space="preserve"> </w:t>
            </w:r>
          </w:p>
        </w:tc>
        <w:tc>
          <w:tcPr>
            <w:tcW w:w="7969" w:type="dxa"/>
            <w:gridSpan w:val="3"/>
            <w:tcBorders>
              <w:bottom w:val="single" w:sz="4" w:space="0" w:color="auto"/>
            </w:tcBorders>
          </w:tcPr>
          <w:p w14:paraId="09F17CCF" w14:textId="372404E9" w:rsidR="00234CF9" w:rsidRDefault="00234CF9" w:rsidP="00234CF9">
            <w:pPr>
              <w:jc w:val="both"/>
            </w:pPr>
          </w:p>
        </w:tc>
      </w:tr>
      <w:tr w:rsidR="00881535" w14:paraId="0223749A" w14:textId="77777777" w:rsidTr="00F1663E">
        <w:trPr>
          <w:gridAfter w:val="1"/>
          <w:wAfter w:w="11" w:type="dxa"/>
        </w:trPr>
        <w:tc>
          <w:tcPr>
            <w:tcW w:w="10751" w:type="dxa"/>
            <w:gridSpan w:val="5"/>
          </w:tcPr>
          <w:p w14:paraId="71DB38EB" w14:textId="2763A154" w:rsidR="00881535" w:rsidRPr="00234CF9" w:rsidRDefault="00694E3F" w:rsidP="00881535">
            <w:pPr>
              <w:jc w:val="center"/>
              <w:rPr>
                <w:sz w:val="16"/>
                <w:szCs w:val="16"/>
              </w:rPr>
            </w:pPr>
            <w:r>
              <w:rPr>
                <w:sz w:val="16"/>
                <w:szCs w:val="16"/>
              </w:rPr>
              <w:t xml:space="preserve">                                                                </w:t>
            </w:r>
            <w:r w:rsidR="00881535" w:rsidRPr="00234CF9">
              <w:rPr>
                <w:sz w:val="16"/>
                <w:szCs w:val="16"/>
              </w:rPr>
              <w:t>(фамилия, имя, отчество (при наличии)/наименование юридического лица)</w:t>
            </w:r>
          </w:p>
        </w:tc>
      </w:tr>
      <w:tr w:rsidR="00023E06" w14:paraId="2F6AC587" w14:textId="53B1C257" w:rsidTr="00F1663E">
        <w:trPr>
          <w:gridAfter w:val="1"/>
          <w:wAfter w:w="11" w:type="dxa"/>
        </w:trPr>
        <w:tc>
          <w:tcPr>
            <w:tcW w:w="4829" w:type="dxa"/>
            <w:gridSpan w:val="4"/>
          </w:tcPr>
          <w:p w14:paraId="3D858A0F" w14:textId="2B0DA6D6" w:rsidR="00023E06" w:rsidRDefault="00023E06" w:rsidP="00881535">
            <w:pPr>
              <w:jc w:val="both"/>
            </w:pPr>
            <w:r w:rsidRPr="00C040A2">
              <w:t>именуе</w:t>
            </w:r>
            <w:r>
              <w:t>мый (</w:t>
            </w:r>
            <w:proofErr w:type="spellStart"/>
            <w:r>
              <w:t>ая</w:t>
            </w:r>
            <w:proofErr w:type="spellEnd"/>
            <w:r>
              <w:t xml:space="preserve">) </w:t>
            </w:r>
            <w:r w:rsidRPr="00C040A2">
              <w:t xml:space="preserve">в дальнейшем </w:t>
            </w:r>
            <w:r>
              <w:t>«</w:t>
            </w:r>
            <w:r w:rsidRPr="00C040A2">
              <w:t>Заказчик</w:t>
            </w:r>
            <w:r>
              <w:t>»</w:t>
            </w:r>
            <w:r w:rsidR="00B50BE8">
              <w:rPr>
                <w:rStyle w:val="aa"/>
              </w:rPr>
              <w:footnoteReference w:id="1"/>
            </w:r>
            <w:r w:rsidRPr="00C040A2">
              <w:t>, в лице</w:t>
            </w:r>
            <w:r>
              <w:t xml:space="preserve"> </w:t>
            </w:r>
          </w:p>
        </w:tc>
        <w:tc>
          <w:tcPr>
            <w:tcW w:w="5922" w:type="dxa"/>
            <w:tcBorders>
              <w:bottom w:val="single" w:sz="4" w:space="0" w:color="auto"/>
            </w:tcBorders>
          </w:tcPr>
          <w:p w14:paraId="65796AA1" w14:textId="77777777" w:rsidR="00023E06" w:rsidRDefault="00023E06" w:rsidP="00023E06">
            <w:pPr>
              <w:jc w:val="both"/>
            </w:pPr>
          </w:p>
        </w:tc>
      </w:tr>
      <w:tr w:rsidR="00023E06" w14:paraId="6690965E" w14:textId="779C56F4" w:rsidTr="00F1663E">
        <w:trPr>
          <w:gridAfter w:val="1"/>
          <w:wAfter w:w="11" w:type="dxa"/>
        </w:trPr>
        <w:tc>
          <w:tcPr>
            <w:tcW w:w="10751" w:type="dxa"/>
            <w:gridSpan w:val="5"/>
          </w:tcPr>
          <w:p w14:paraId="43C0CCE5" w14:textId="65C88374" w:rsidR="00023E06" w:rsidRPr="00023E06" w:rsidRDefault="00023E06" w:rsidP="00023E06">
            <w:pPr>
              <w:jc w:val="center"/>
              <w:rPr>
                <w:sz w:val="14"/>
                <w:szCs w:val="14"/>
              </w:rPr>
            </w:pPr>
            <w:r>
              <w:rPr>
                <w:sz w:val="14"/>
                <w:szCs w:val="14"/>
              </w:rPr>
              <w:t xml:space="preserve">                                                                                                                                      </w:t>
            </w:r>
            <w:r w:rsidRPr="00023E06">
              <w:rPr>
                <w:sz w:val="14"/>
                <w:szCs w:val="14"/>
              </w:rPr>
              <w:t>(наименование должности, фамилия, имя, отчество (при наличии) представителя Заказчика)</w:t>
            </w:r>
          </w:p>
        </w:tc>
      </w:tr>
      <w:tr w:rsidR="008E25F6" w14:paraId="290EB727" w14:textId="7883CCE1" w:rsidTr="00F1663E">
        <w:trPr>
          <w:gridAfter w:val="1"/>
          <w:wAfter w:w="11" w:type="dxa"/>
        </w:trPr>
        <w:tc>
          <w:tcPr>
            <w:tcW w:w="3097" w:type="dxa"/>
            <w:gridSpan w:val="3"/>
          </w:tcPr>
          <w:p w14:paraId="53E59194" w14:textId="773D6AE9" w:rsidR="008E25F6" w:rsidRDefault="008E25F6" w:rsidP="00EE6C69">
            <w:pPr>
              <w:jc w:val="both"/>
            </w:pPr>
            <w:r w:rsidRPr="00C040A2">
              <w:t>действующего на основании</w:t>
            </w:r>
          </w:p>
        </w:tc>
        <w:tc>
          <w:tcPr>
            <w:tcW w:w="7654" w:type="dxa"/>
            <w:gridSpan w:val="2"/>
            <w:tcBorders>
              <w:bottom w:val="single" w:sz="4" w:space="0" w:color="auto"/>
            </w:tcBorders>
          </w:tcPr>
          <w:p w14:paraId="7357C2A1" w14:textId="77777777" w:rsidR="008E25F6" w:rsidRDefault="008E25F6" w:rsidP="008E25F6">
            <w:pPr>
              <w:jc w:val="both"/>
            </w:pPr>
          </w:p>
        </w:tc>
      </w:tr>
      <w:tr w:rsidR="008E25F6" w14:paraId="59B5D9DB" w14:textId="132417F0" w:rsidTr="00F1663E">
        <w:trPr>
          <w:gridAfter w:val="1"/>
          <w:wAfter w:w="11" w:type="dxa"/>
        </w:trPr>
        <w:tc>
          <w:tcPr>
            <w:tcW w:w="10751" w:type="dxa"/>
            <w:gridSpan w:val="5"/>
          </w:tcPr>
          <w:p w14:paraId="6AB6FE78" w14:textId="027D8CE3" w:rsidR="008E25F6" w:rsidRPr="00023E06" w:rsidRDefault="00234CF9" w:rsidP="00023E06">
            <w:pPr>
              <w:jc w:val="center"/>
              <w:rPr>
                <w:sz w:val="16"/>
                <w:szCs w:val="16"/>
              </w:rPr>
            </w:pPr>
            <w:r w:rsidRPr="00023E06">
              <w:rPr>
                <w:sz w:val="16"/>
                <w:szCs w:val="16"/>
              </w:rPr>
              <w:t xml:space="preserve">                                                                  </w:t>
            </w:r>
            <w:r w:rsidR="00023E06">
              <w:rPr>
                <w:sz w:val="16"/>
                <w:szCs w:val="16"/>
              </w:rPr>
              <w:t xml:space="preserve">            </w:t>
            </w:r>
            <w:r w:rsidRPr="00023E06">
              <w:rPr>
                <w:sz w:val="16"/>
                <w:szCs w:val="16"/>
              </w:rPr>
              <w:t xml:space="preserve"> </w:t>
            </w:r>
            <w:r w:rsidR="008E25F6" w:rsidRPr="00023E06">
              <w:rPr>
                <w:sz w:val="16"/>
                <w:szCs w:val="16"/>
              </w:rPr>
              <w:t>(реквизиты документа, удостоверяющего полномочия представителя Заказчика)</w:t>
            </w:r>
          </w:p>
        </w:tc>
      </w:tr>
      <w:tr w:rsidR="00023E06" w14:paraId="5A3CB8C9" w14:textId="249FD110" w:rsidTr="00F1663E">
        <w:tc>
          <w:tcPr>
            <w:tcW w:w="667" w:type="dxa"/>
          </w:tcPr>
          <w:p w14:paraId="30738186" w14:textId="002349B8" w:rsidR="00023E06" w:rsidRDefault="00023E06" w:rsidP="00EE6C69">
            <w:pPr>
              <w:jc w:val="both"/>
            </w:pPr>
            <w:r>
              <w:t xml:space="preserve">и </w:t>
            </w:r>
          </w:p>
        </w:tc>
        <w:tc>
          <w:tcPr>
            <w:tcW w:w="10095" w:type="dxa"/>
            <w:gridSpan w:val="5"/>
            <w:tcBorders>
              <w:bottom w:val="single" w:sz="4" w:space="0" w:color="auto"/>
            </w:tcBorders>
          </w:tcPr>
          <w:p w14:paraId="222410DB" w14:textId="32BC6070" w:rsidR="00023E06" w:rsidRDefault="00694E3F" w:rsidP="00694E3F">
            <w:pPr>
              <w:jc w:val="right"/>
            </w:pPr>
            <w:r>
              <w:t>,</w:t>
            </w:r>
          </w:p>
        </w:tc>
      </w:tr>
      <w:tr w:rsidR="00881535" w14:paraId="524920A2" w14:textId="77777777" w:rsidTr="00F1663E">
        <w:trPr>
          <w:gridAfter w:val="1"/>
          <w:wAfter w:w="11" w:type="dxa"/>
        </w:trPr>
        <w:tc>
          <w:tcPr>
            <w:tcW w:w="10751" w:type="dxa"/>
            <w:gridSpan w:val="5"/>
          </w:tcPr>
          <w:p w14:paraId="6689DF51" w14:textId="65D6FFCD" w:rsidR="00881535" w:rsidRPr="00694E3F" w:rsidRDefault="008E25F6" w:rsidP="008E25F6">
            <w:pPr>
              <w:jc w:val="center"/>
              <w:rPr>
                <w:sz w:val="18"/>
                <w:szCs w:val="18"/>
              </w:rPr>
            </w:pPr>
            <w:r w:rsidRPr="00694E3F">
              <w:rPr>
                <w:sz w:val="18"/>
                <w:szCs w:val="18"/>
              </w:rPr>
              <w:t>(фамилия, имя, отчество (при наличии) лица, зачисляемого на обучение)</w:t>
            </w:r>
          </w:p>
        </w:tc>
      </w:tr>
    </w:tbl>
    <w:p w14:paraId="143B1312" w14:textId="2567582A" w:rsidR="00234CF9" w:rsidRPr="00C040A2" w:rsidRDefault="00694E3F" w:rsidP="00234CF9">
      <w:pPr>
        <w:jc w:val="both"/>
      </w:pPr>
      <w:r>
        <w:t>и</w:t>
      </w:r>
      <w:r w:rsidR="00234CF9">
        <w:t>менуем</w:t>
      </w:r>
      <w:r w:rsidR="00023E06">
        <w:t>ый (</w:t>
      </w:r>
      <w:proofErr w:type="spellStart"/>
      <w:r w:rsidR="00023E06">
        <w:t>ая</w:t>
      </w:r>
      <w:proofErr w:type="spellEnd"/>
      <w:r w:rsidR="00023E06">
        <w:t>)</w:t>
      </w:r>
      <w:r w:rsidR="00234CF9">
        <w:t xml:space="preserve"> </w:t>
      </w:r>
      <w:r w:rsidR="00234CF9" w:rsidRPr="00C040A2">
        <w:t xml:space="preserve">в дальнейшем </w:t>
      </w:r>
      <w:r w:rsidR="00234CF9">
        <w:t>«</w:t>
      </w:r>
      <w:r w:rsidR="00234CF9" w:rsidRPr="00047310">
        <w:t>Обучающийся</w:t>
      </w:r>
      <w:r w:rsidR="00234CF9">
        <w:t>»</w:t>
      </w:r>
      <w:r w:rsidR="00B50BE8">
        <w:rPr>
          <w:rStyle w:val="aa"/>
        </w:rPr>
        <w:footnoteReference w:id="2"/>
      </w:r>
      <w:r w:rsidR="00234CF9">
        <w:t xml:space="preserve">, с другой стороны, </w:t>
      </w:r>
      <w:r w:rsidR="00234CF9" w:rsidRPr="00C040A2">
        <w:t>совме</w:t>
      </w:r>
      <w:r w:rsidR="00234CF9">
        <w:t xml:space="preserve">стно именуемые </w:t>
      </w:r>
      <w:r w:rsidR="00234CF9" w:rsidRPr="00C040A2">
        <w:t>Стороны, заключили настоящий Договор (далее - Договор) о нижеследующем:</w:t>
      </w:r>
    </w:p>
    <w:p w14:paraId="30E928A4" w14:textId="77777777" w:rsidR="00881535" w:rsidRDefault="00881535" w:rsidP="00EE6C69">
      <w:pPr>
        <w:jc w:val="both"/>
      </w:pPr>
    </w:p>
    <w:p w14:paraId="0D245165" w14:textId="553A6024" w:rsidR="005F0615" w:rsidRPr="00344CA4" w:rsidRDefault="00C33120" w:rsidP="0056218E">
      <w:pPr>
        <w:jc w:val="center"/>
        <w:rPr>
          <w:b/>
          <w:i/>
        </w:rPr>
      </w:pPr>
      <w:r>
        <w:rPr>
          <w:b/>
          <w:i/>
        </w:rPr>
        <w:t>1</w:t>
      </w:r>
      <w:r w:rsidR="00344CA4" w:rsidRPr="00344CA4">
        <w:rPr>
          <w:b/>
          <w:i/>
        </w:rPr>
        <w:t>. Предмет договора</w:t>
      </w:r>
    </w:p>
    <w:p w14:paraId="266438DF" w14:textId="1468C3BC" w:rsidR="00E01C09" w:rsidRPr="00E009EE" w:rsidRDefault="00E01C09" w:rsidP="00E01C09">
      <w:pPr>
        <w:jc w:val="both"/>
      </w:pPr>
      <w:r w:rsidRPr="00E01C09">
        <w:t xml:space="preserve">1.1. </w:t>
      </w:r>
      <w:r w:rsidR="00047310">
        <w:t>Исполнитель</w:t>
      </w:r>
      <w:r w:rsidR="00047310" w:rsidRPr="00E01C09">
        <w:t xml:space="preserve"> </w:t>
      </w:r>
      <w:r w:rsidR="00D2593B">
        <w:t xml:space="preserve">обязуется предоставить </w:t>
      </w:r>
      <w:r w:rsidRPr="00E01C09">
        <w:t xml:space="preserve">образовательные услуги в соответствии с </w:t>
      </w:r>
      <w:r w:rsidR="000765D6">
        <w:t>федеральным</w:t>
      </w:r>
      <w:r w:rsidR="00D13F60">
        <w:t xml:space="preserve"> </w:t>
      </w:r>
      <w:r w:rsidRPr="00E01C09">
        <w:t>государственным образовательным стандартом</w:t>
      </w:r>
      <w:r w:rsidR="005D6F7C">
        <w:t xml:space="preserve"> среднего профессионального образования</w:t>
      </w:r>
      <w:r w:rsidR="00F1663E">
        <w:t xml:space="preserve">, </w:t>
      </w:r>
      <w:r w:rsidR="00D2593B">
        <w:t>в соответствии с учебным пл</w:t>
      </w:r>
      <w:r w:rsidR="00F1663E">
        <w:t>ано</w:t>
      </w:r>
      <w:r w:rsidR="00D2593B">
        <w:t>м, в том числе индивидуальным,</w:t>
      </w:r>
      <w:r w:rsidRPr="00E01C09">
        <w:t xml:space="preserve"> и </w:t>
      </w:r>
      <w:r w:rsidR="00D2593B">
        <w:t>образовательн</w:t>
      </w:r>
      <w:r w:rsidR="00F1663E">
        <w:t>ой</w:t>
      </w:r>
      <w:r w:rsidR="00D2593B">
        <w:t xml:space="preserve"> программ</w:t>
      </w:r>
      <w:r w:rsidR="00F1663E">
        <w:t>ой</w:t>
      </w:r>
      <w:r w:rsidR="00D2593B">
        <w:t xml:space="preserve"> Исполнителя</w:t>
      </w:r>
      <w:r w:rsidRPr="00E01C09">
        <w:t xml:space="preserve">, а Заказчик </w:t>
      </w:r>
      <w:r w:rsidR="00D2593B">
        <w:t xml:space="preserve">обязуется </w:t>
      </w:r>
      <w:r w:rsidRPr="00E01C09">
        <w:t>опла</w:t>
      </w:r>
      <w:r w:rsidR="00D2593B">
        <w:t>тить</w:t>
      </w:r>
      <w:r w:rsidRPr="00E01C09">
        <w:t xml:space="preserve"> </w:t>
      </w:r>
      <w:r w:rsidR="00D2593B">
        <w:t xml:space="preserve">обучение по образовательной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507"/>
        <w:gridCol w:w="2104"/>
      </w:tblGrid>
      <w:tr w:rsidR="005D6F7C" w14:paraId="7C98F1B0" w14:textId="0FC3DF95" w:rsidTr="002A38B0">
        <w:tc>
          <w:tcPr>
            <w:tcW w:w="8505" w:type="dxa"/>
            <w:gridSpan w:val="2"/>
          </w:tcPr>
          <w:p w14:paraId="775114D4" w14:textId="6A1FDA46" w:rsidR="005D6F7C" w:rsidRDefault="002A38B0" w:rsidP="008A00E0">
            <w:r>
              <w:t xml:space="preserve">программе среднего профессионального образования </w:t>
            </w:r>
            <w:r w:rsidR="005D6F7C">
              <w:t>по специальности подготовки/профессии</w:t>
            </w:r>
          </w:p>
        </w:tc>
        <w:tc>
          <w:tcPr>
            <w:tcW w:w="2104" w:type="dxa"/>
            <w:tcBorders>
              <w:bottom w:val="single" w:sz="4" w:space="0" w:color="auto"/>
            </w:tcBorders>
          </w:tcPr>
          <w:p w14:paraId="68651FCF" w14:textId="77777777" w:rsidR="005D6F7C" w:rsidRDefault="005D6F7C" w:rsidP="005D6F7C"/>
        </w:tc>
      </w:tr>
      <w:tr w:rsidR="005D6F7C" w14:paraId="5C38201E" w14:textId="77777777" w:rsidTr="005D6F7C">
        <w:tc>
          <w:tcPr>
            <w:tcW w:w="10609" w:type="dxa"/>
            <w:gridSpan w:val="3"/>
            <w:tcBorders>
              <w:bottom w:val="single" w:sz="4" w:space="0" w:color="auto"/>
            </w:tcBorders>
          </w:tcPr>
          <w:p w14:paraId="127CE3B4" w14:textId="77777777" w:rsidR="005D6F7C" w:rsidRDefault="005D6F7C" w:rsidP="008A00E0"/>
        </w:tc>
      </w:tr>
      <w:tr w:rsidR="005D6F7C" w14:paraId="3F44EDA5" w14:textId="77777777" w:rsidTr="005D6F7C">
        <w:tc>
          <w:tcPr>
            <w:tcW w:w="10609" w:type="dxa"/>
            <w:gridSpan w:val="3"/>
            <w:tcBorders>
              <w:top w:val="single" w:sz="4" w:space="0" w:color="auto"/>
            </w:tcBorders>
          </w:tcPr>
          <w:p w14:paraId="703513C9" w14:textId="1B799398" w:rsidR="005D6F7C" w:rsidRPr="005D6F7C" w:rsidRDefault="005D6F7C" w:rsidP="005D6F7C">
            <w:pPr>
              <w:jc w:val="center"/>
              <w:rPr>
                <w:sz w:val="18"/>
                <w:szCs w:val="18"/>
              </w:rPr>
            </w:pPr>
            <w:r w:rsidRPr="005D6F7C">
              <w:rPr>
                <w:sz w:val="18"/>
                <w:szCs w:val="18"/>
              </w:rPr>
              <w:t>наименование специальности</w:t>
            </w:r>
          </w:p>
        </w:tc>
      </w:tr>
      <w:tr w:rsidR="005D6F7C" w14:paraId="6FF0B85C" w14:textId="5448CC33" w:rsidTr="005D6F7C">
        <w:tc>
          <w:tcPr>
            <w:tcW w:w="1998" w:type="dxa"/>
          </w:tcPr>
          <w:p w14:paraId="525DB4DF" w14:textId="220C1E31" w:rsidR="005D6F7C" w:rsidRDefault="005D6F7C" w:rsidP="008A00E0">
            <w:r>
              <w:t xml:space="preserve">Форма обучения </w:t>
            </w:r>
          </w:p>
        </w:tc>
        <w:tc>
          <w:tcPr>
            <w:tcW w:w="8611" w:type="dxa"/>
            <w:gridSpan w:val="2"/>
            <w:tcBorders>
              <w:bottom w:val="single" w:sz="4" w:space="0" w:color="auto"/>
            </w:tcBorders>
          </w:tcPr>
          <w:p w14:paraId="07CE955A" w14:textId="77777777" w:rsidR="005D6F7C" w:rsidRDefault="005D6F7C" w:rsidP="005D6F7C"/>
        </w:tc>
      </w:tr>
      <w:tr w:rsidR="005D6F7C" w14:paraId="4E07B17B" w14:textId="77777777" w:rsidTr="005D6F7C">
        <w:tc>
          <w:tcPr>
            <w:tcW w:w="10609" w:type="dxa"/>
            <w:gridSpan w:val="3"/>
          </w:tcPr>
          <w:p w14:paraId="00DD8A1A" w14:textId="0868CD76" w:rsidR="005D6F7C" w:rsidRPr="005D6F7C" w:rsidRDefault="005D6F7C" w:rsidP="005D6F7C">
            <w:pPr>
              <w:jc w:val="center"/>
              <w:rPr>
                <w:sz w:val="18"/>
                <w:szCs w:val="18"/>
              </w:rPr>
            </w:pPr>
            <w:r w:rsidRPr="005D6F7C">
              <w:rPr>
                <w:sz w:val="18"/>
                <w:szCs w:val="18"/>
              </w:rPr>
              <w:t xml:space="preserve">(очная, заочная, </w:t>
            </w:r>
            <w:r w:rsidR="006B7867">
              <w:rPr>
                <w:sz w:val="18"/>
                <w:szCs w:val="18"/>
              </w:rPr>
              <w:t>указать</w:t>
            </w:r>
            <w:r w:rsidRPr="005D6F7C">
              <w:rPr>
                <w:sz w:val="18"/>
                <w:szCs w:val="18"/>
              </w:rPr>
              <w:t xml:space="preserve"> нужное)</w:t>
            </w:r>
          </w:p>
        </w:tc>
      </w:tr>
    </w:tbl>
    <w:p w14:paraId="66FFA745" w14:textId="44AA29E7" w:rsidR="002A38B0" w:rsidRDefault="002A38B0" w:rsidP="00AE1FC9">
      <w:pPr>
        <w:tabs>
          <w:tab w:val="center" w:pos="6415"/>
          <w:tab w:val="left" w:pos="7286"/>
        </w:tabs>
        <w:jc w:val="both"/>
      </w:pPr>
    </w:p>
    <w:tbl>
      <w:tblPr>
        <w:tblStyle w:val="a6"/>
        <w:tblW w:w="10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09"/>
        <w:gridCol w:w="2579"/>
        <w:gridCol w:w="476"/>
        <w:gridCol w:w="305"/>
        <w:gridCol w:w="616"/>
        <w:gridCol w:w="2261"/>
        <w:gridCol w:w="3379"/>
        <w:gridCol w:w="18"/>
      </w:tblGrid>
      <w:tr w:rsidR="002A38B0" w14:paraId="570A5329" w14:textId="77777777" w:rsidTr="006A5326">
        <w:trPr>
          <w:gridAfter w:val="1"/>
          <w:wAfter w:w="18" w:type="dxa"/>
        </w:trPr>
        <w:tc>
          <w:tcPr>
            <w:tcW w:w="10751" w:type="dxa"/>
            <w:gridSpan w:val="8"/>
          </w:tcPr>
          <w:p w14:paraId="13D46A9A" w14:textId="676643DE" w:rsidR="002A38B0" w:rsidRDefault="002A38B0" w:rsidP="00AE1FC9">
            <w:pPr>
              <w:tabs>
                <w:tab w:val="center" w:pos="6415"/>
                <w:tab w:val="left" w:pos="7286"/>
              </w:tabs>
              <w:jc w:val="both"/>
            </w:pPr>
            <w:r w:rsidRPr="00E01C09">
              <w:t>1.</w:t>
            </w:r>
            <w:r>
              <w:t xml:space="preserve">2. Срок освоения образовательной программы (продолжительность обучения) на момент подписания Договора </w:t>
            </w:r>
          </w:p>
        </w:tc>
      </w:tr>
      <w:tr w:rsidR="004B347A" w14:paraId="2872B475" w14:textId="6FE28298" w:rsidTr="006A5326">
        <w:trPr>
          <w:gridAfter w:val="1"/>
          <w:wAfter w:w="18" w:type="dxa"/>
        </w:trPr>
        <w:tc>
          <w:tcPr>
            <w:tcW w:w="1135" w:type="dxa"/>
            <w:gridSpan w:val="2"/>
          </w:tcPr>
          <w:p w14:paraId="42253518" w14:textId="00B3FB77" w:rsidR="00EB2A4C" w:rsidRDefault="00EB2A4C" w:rsidP="00AE1FC9">
            <w:pPr>
              <w:tabs>
                <w:tab w:val="center" w:pos="6415"/>
                <w:tab w:val="left" w:pos="7286"/>
              </w:tabs>
              <w:jc w:val="both"/>
            </w:pPr>
            <w:bookmarkStart w:id="0" w:name="_Hlk103853512"/>
            <w:r w:rsidRPr="00E01C09">
              <w:t>соста</w:t>
            </w:r>
            <w:r>
              <w:t xml:space="preserve">вляет </w:t>
            </w:r>
          </w:p>
        </w:tc>
        <w:tc>
          <w:tcPr>
            <w:tcW w:w="3055" w:type="dxa"/>
            <w:gridSpan w:val="2"/>
            <w:tcBorders>
              <w:bottom w:val="single" w:sz="4" w:space="0" w:color="auto"/>
            </w:tcBorders>
          </w:tcPr>
          <w:p w14:paraId="07BF5F35" w14:textId="77777777" w:rsidR="00EB2A4C" w:rsidRDefault="00EB2A4C" w:rsidP="002A38B0">
            <w:pPr>
              <w:tabs>
                <w:tab w:val="center" w:pos="6415"/>
                <w:tab w:val="left" w:pos="7286"/>
              </w:tabs>
              <w:jc w:val="both"/>
            </w:pPr>
          </w:p>
        </w:tc>
        <w:tc>
          <w:tcPr>
            <w:tcW w:w="305" w:type="dxa"/>
          </w:tcPr>
          <w:p w14:paraId="78DE10D5" w14:textId="7A38A70C" w:rsidR="00EB2A4C" w:rsidRDefault="00EB2A4C" w:rsidP="002A38B0">
            <w:pPr>
              <w:tabs>
                <w:tab w:val="center" w:pos="6415"/>
                <w:tab w:val="left" w:pos="7286"/>
              </w:tabs>
              <w:jc w:val="both"/>
            </w:pPr>
            <w:r>
              <w:t>с</w:t>
            </w:r>
          </w:p>
        </w:tc>
        <w:tc>
          <w:tcPr>
            <w:tcW w:w="616" w:type="dxa"/>
          </w:tcPr>
          <w:p w14:paraId="513FA352" w14:textId="2ED0DD35" w:rsidR="00EB2A4C" w:rsidRDefault="00EB2A4C" w:rsidP="002A38B0">
            <w:pPr>
              <w:tabs>
                <w:tab w:val="center" w:pos="6415"/>
                <w:tab w:val="left" w:pos="7286"/>
              </w:tabs>
              <w:jc w:val="both"/>
            </w:pPr>
            <w:r>
              <w:t>«</w:t>
            </w:r>
            <w:r w:rsidR="00622477">
              <w:rPr>
                <w:u w:val="single"/>
              </w:rPr>
              <w:t xml:space="preserve">    </w:t>
            </w:r>
            <w:r>
              <w:t>»</w:t>
            </w:r>
          </w:p>
        </w:tc>
        <w:tc>
          <w:tcPr>
            <w:tcW w:w="2261" w:type="dxa"/>
            <w:tcBorders>
              <w:bottom w:val="single" w:sz="4" w:space="0" w:color="auto"/>
            </w:tcBorders>
          </w:tcPr>
          <w:p w14:paraId="1DE014F5" w14:textId="1EA19C04" w:rsidR="00EB2A4C" w:rsidRDefault="00EB2A4C" w:rsidP="002A38B0">
            <w:pPr>
              <w:tabs>
                <w:tab w:val="center" w:pos="6415"/>
                <w:tab w:val="left" w:pos="7286"/>
              </w:tabs>
              <w:jc w:val="both"/>
            </w:pPr>
          </w:p>
        </w:tc>
        <w:tc>
          <w:tcPr>
            <w:tcW w:w="3379" w:type="dxa"/>
          </w:tcPr>
          <w:p w14:paraId="5FB8EC11" w14:textId="3A704406" w:rsidR="00EB2A4C" w:rsidRDefault="00EB2A4C" w:rsidP="00EB2A4C">
            <w:pPr>
              <w:tabs>
                <w:tab w:val="center" w:pos="6415"/>
                <w:tab w:val="left" w:pos="7286"/>
              </w:tabs>
              <w:jc w:val="both"/>
            </w:pPr>
            <w:r>
              <w:t>20</w:t>
            </w:r>
            <w:r w:rsidR="00373984">
              <w:t>22</w:t>
            </w:r>
            <w:r>
              <w:t>г.</w:t>
            </w:r>
          </w:p>
        </w:tc>
      </w:tr>
      <w:bookmarkEnd w:id="0"/>
      <w:tr w:rsidR="004B347A" w14:paraId="34471C61" w14:textId="77777777" w:rsidTr="006A5326">
        <w:tc>
          <w:tcPr>
            <w:tcW w:w="426" w:type="dxa"/>
          </w:tcPr>
          <w:p w14:paraId="7BCD7CD3" w14:textId="1B372FD7" w:rsidR="004B347A" w:rsidRPr="00E01C09" w:rsidRDefault="004B347A" w:rsidP="004B347A">
            <w:pPr>
              <w:tabs>
                <w:tab w:val="center" w:pos="6415"/>
                <w:tab w:val="left" w:pos="7286"/>
              </w:tabs>
              <w:jc w:val="both"/>
            </w:pPr>
            <w:r>
              <w:t>по</w:t>
            </w:r>
          </w:p>
        </w:tc>
        <w:tc>
          <w:tcPr>
            <w:tcW w:w="709" w:type="dxa"/>
          </w:tcPr>
          <w:p w14:paraId="153AA41D" w14:textId="171C0031" w:rsidR="004B347A" w:rsidRDefault="004B347A" w:rsidP="004B347A">
            <w:pPr>
              <w:tabs>
                <w:tab w:val="center" w:pos="6415"/>
                <w:tab w:val="left" w:pos="7286"/>
              </w:tabs>
              <w:jc w:val="both"/>
            </w:pPr>
            <w:r>
              <w:t>«</w:t>
            </w:r>
            <w:r w:rsidR="000F6272">
              <w:rPr>
                <w:u w:val="single"/>
              </w:rPr>
              <w:t xml:space="preserve">     </w:t>
            </w:r>
            <w:r>
              <w:t>»</w:t>
            </w:r>
          </w:p>
        </w:tc>
        <w:tc>
          <w:tcPr>
            <w:tcW w:w="2579" w:type="dxa"/>
            <w:tcBorders>
              <w:bottom w:val="single" w:sz="4" w:space="0" w:color="auto"/>
            </w:tcBorders>
          </w:tcPr>
          <w:p w14:paraId="40ACDD78" w14:textId="77777777" w:rsidR="004B347A" w:rsidRDefault="004B347A" w:rsidP="004B347A">
            <w:pPr>
              <w:tabs>
                <w:tab w:val="center" w:pos="6415"/>
                <w:tab w:val="left" w:pos="7286"/>
              </w:tabs>
              <w:jc w:val="both"/>
            </w:pPr>
          </w:p>
        </w:tc>
        <w:tc>
          <w:tcPr>
            <w:tcW w:w="7055" w:type="dxa"/>
            <w:gridSpan w:val="6"/>
          </w:tcPr>
          <w:p w14:paraId="68AC47B0" w14:textId="149A5E2D" w:rsidR="004B347A" w:rsidRDefault="004B347A" w:rsidP="004B347A">
            <w:pPr>
              <w:tabs>
                <w:tab w:val="center" w:pos="6415"/>
                <w:tab w:val="left" w:pos="7286"/>
              </w:tabs>
              <w:jc w:val="both"/>
            </w:pPr>
            <w:r>
              <w:t>20___г.</w:t>
            </w:r>
          </w:p>
        </w:tc>
      </w:tr>
    </w:tbl>
    <w:p w14:paraId="1E484109" w14:textId="77777777" w:rsidR="004B347A" w:rsidRDefault="00E01C09" w:rsidP="00AE1FC9">
      <w:pPr>
        <w:tabs>
          <w:tab w:val="center" w:pos="6415"/>
          <w:tab w:val="left" w:pos="7286"/>
        </w:tabs>
        <w:jc w:val="both"/>
      </w:pPr>
      <w:r w:rsidRPr="00E01C09">
        <w:t xml:space="preserve">1.3. Срок обучения </w:t>
      </w:r>
      <w:r w:rsidR="00D2593B">
        <w:t>по индивидуальному</w:t>
      </w:r>
      <w:r w:rsidRPr="00E01C09">
        <w:t xml:space="preserve"> учебн</w:t>
      </w:r>
      <w:r w:rsidR="00D2593B">
        <w:t>ому</w:t>
      </w:r>
      <w:r w:rsidRPr="00E01C09">
        <w:t xml:space="preserve"> план</w:t>
      </w:r>
      <w:r w:rsidR="00D2593B">
        <w:t xml:space="preserve">у, в том числе ускоренному обучению, </w:t>
      </w:r>
      <w:r w:rsidRPr="00E01C09">
        <w:t>составляет</w:t>
      </w:r>
      <w:r w:rsidR="00B41978">
        <w:t xml:space="preserve"> </w:t>
      </w:r>
    </w:p>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9"/>
      </w:tblGrid>
      <w:tr w:rsidR="004B347A" w14:paraId="250A18C3" w14:textId="77777777" w:rsidTr="004B347A">
        <w:tc>
          <w:tcPr>
            <w:tcW w:w="10609" w:type="dxa"/>
          </w:tcPr>
          <w:p w14:paraId="3E357D06" w14:textId="6BF975F0" w:rsidR="004B347A" w:rsidRDefault="004B347A" w:rsidP="00AE1FC9">
            <w:pPr>
              <w:tabs>
                <w:tab w:val="center" w:pos="6415"/>
                <w:tab w:val="left" w:pos="7286"/>
              </w:tabs>
              <w:jc w:val="both"/>
            </w:pPr>
          </w:p>
        </w:tc>
      </w:tr>
    </w:tbl>
    <w:p w14:paraId="79093308" w14:textId="77777777" w:rsidR="00887F34" w:rsidRDefault="00E01C09" w:rsidP="00AE1FC9">
      <w:pPr>
        <w:jc w:val="both"/>
      </w:pPr>
      <w:r w:rsidRPr="00E01C09">
        <w:t xml:space="preserve">1.4. После </w:t>
      </w:r>
      <w:r w:rsidR="005E64B5">
        <w:t>освоения</w:t>
      </w:r>
      <w:r w:rsidR="00D2593B">
        <w:t xml:space="preserve"> Обучающимся</w:t>
      </w:r>
      <w:r w:rsidR="005E64B5">
        <w:t xml:space="preserve"> образовательной программы и </w:t>
      </w:r>
      <w:r w:rsidR="00D13F60">
        <w:t xml:space="preserve">успешного </w:t>
      </w:r>
      <w:r w:rsidRPr="00E01C09">
        <w:t xml:space="preserve">прохождения </w:t>
      </w:r>
      <w:r w:rsidR="00D13F60">
        <w:t xml:space="preserve">государственной </w:t>
      </w:r>
      <w:r w:rsidRPr="00E01C09">
        <w:t xml:space="preserve">итоговой аттестации ему выдается </w:t>
      </w:r>
      <w:r w:rsidR="005E64B5">
        <w:t xml:space="preserve">соответствующий документ об образовании и </w:t>
      </w:r>
      <w:r w:rsidR="00D2593B">
        <w:t xml:space="preserve">(или) </w:t>
      </w:r>
      <w:r w:rsidR="005E64B5">
        <w:t>о квалификации</w:t>
      </w:r>
      <w:r w:rsidR="00887F34">
        <w:t>.</w:t>
      </w:r>
    </w:p>
    <w:p w14:paraId="70F7B34A" w14:textId="7AE40A8E" w:rsidR="0056218E" w:rsidRPr="00E01C09" w:rsidRDefault="00887F34" w:rsidP="00AE1FC9">
      <w:pPr>
        <w:jc w:val="both"/>
      </w:pPr>
      <w:r>
        <w:t>1.5</w:t>
      </w:r>
      <w:r w:rsidR="00047310">
        <w:t xml:space="preserve">. </w:t>
      </w:r>
      <w:r w:rsidR="00693BC7">
        <w:t xml:space="preserve">В случае </w:t>
      </w:r>
      <w:r w:rsidR="00E720C7" w:rsidRPr="00047310">
        <w:t>непрохождения</w:t>
      </w:r>
      <w:r w:rsidR="00692379" w:rsidRPr="00047310">
        <w:t xml:space="preserve"> </w:t>
      </w:r>
      <w:r w:rsidR="00692379">
        <w:t xml:space="preserve">государственной </w:t>
      </w:r>
      <w:r w:rsidR="005E64B5">
        <w:t xml:space="preserve">итоговой аттестации или получения на </w:t>
      </w:r>
      <w:r w:rsidR="00692379">
        <w:t xml:space="preserve">государственной </w:t>
      </w:r>
      <w:r w:rsidR="005E64B5">
        <w:t>итоговой аттестации не</w:t>
      </w:r>
      <w:r w:rsidR="00692379">
        <w:t>удовлетворительных результатов,</w:t>
      </w:r>
      <w:r w:rsidR="005E64B5">
        <w:t xml:space="preserve"> а также в случае освоения ч</w:t>
      </w:r>
      <w:r w:rsidR="009C71C0">
        <w:t xml:space="preserve">асти образовательной программы </w:t>
      </w:r>
      <w:r w:rsidR="005E64B5">
        <w:t>и (или) отчисления выдается справка об обучении или о периоде обучения по соответствующему образцу.</w:t>
      </w:r>
    </w:p>
    <w:p w14:paraId="69A6019C" w14:textId="77777777" w:rsidR="007F20CD" w:rsidRPr="00693BC7" w:rsidRDefault="007F20CD" w:rsidP="0056218E">
      <w:pPr>
        <w:jc w:val="center"/>
        <w:rPr>
          <w:b/>
          <w:i/>
        </w:rPr>
      </w:pPr>
    </w:p>
    <w:p w14:paraId="2098B4E3" w14:textId="55B440EE" w:rsidR="005F0615" w:rsidRPr="00344CA4" w:rsidRDefault="00C33120" w:rsidP="0056218E">
      <w:pPr>
        <w:jc w:val="center"/>
        <w:rPr>
          <w:b/>
          <w:i/>
        </w:rPr>
      </w:pPr>
      <w:r>
        <w:rPr>
          <w:b/>
          <w:i/>
        </w:rPr>
        <w:t>2</w:t>
      </w:r>
      <w:r w:rsidR="007F20CD" w:rsidRPr="00344CA4">
        <w:rPr>
          <w:b/>
          <w:i/>
        </w:rPr>
        <w:t>.</w:t>
      </w:r>
      <w:r w:rsidR="00344CA4" w:rsidRPr="00344CA4">
        <w:rPr>
          <w:b/>
          <w:i/>
        </w:rPr>
        <w:t xml:space="preserve"> Права и обязанности сторон</w:t>
      </w:r>
    </w:p>
    <w:p w14:paraId="1D601B92" w14:textId="77777777" w:rsidR="002450B7" w:rsidRPr="002450B7" w:rsidRDefault="002450B7" w:rsidP="002450B7">
      <w:pPr>
        <w:overflowPunct/>
        <w:jc w:val="both"/>
        <w:textAlignment w:val="auto"/>
      </w:pPr>
      <w:r w:rsidRPr="002450B7">
        <w:t xml:space="preserve">2.1. </w:t>
      </w:r>
      <w:r w:rsidRPr="00047310">
        <w:t>Исполнитель</w:t>
      </w:r>
      <w:r w:rsidRPr="002450B7">
        <w:t xml:space="preserve"> вправе:</w:t>
      </w:r>
    </w:p>
    <w:p w14:paraId="0B0E5EDF" w14:textId="77777777" w:rsidR="002450B7" w:rsidRPr="002450B7" w:rsidRDefault="002450B7" w:rsidP="002450B7">
      <w:pPr>
        <w:overflowPunct/>
        <w:jc w:val="both"/>
        <w:textAlignment w:val="auto"/>
      </w:pPr>
      <w:r w:rsidRPr="002450B7">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r w:rsidRPr="00774487">
        <w:t>;</w:t>
      </w:r>
    </w:p>
    <w:p w14:paraId="415A58A5" w14:textId="77777777" w:rsidR="002450B7" w:rsidRPr="002450B7" w:rsidRDefault="002450B7" w:rsidP="002450B7">
      <w:pPr>
        <w:overflowPunct/>
        <w:jc w:val="both"/>
        <w:textAlignment w:val="auto"/>
      </w:pPr>
      <w:r w:rsidRPr="002450B7">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w:t>
      </w:r>
      <w:r w:rsidRPr="00047310">
        <w:t>Исполнителя</w:t>
      </w:r>
      <w:r w:rsidRPr="002450B7">
        <w:t xml:space="preserve">, настоящим Договором и локальными нормативными актами </w:t>
      </w:r>
      <w:r w:rsidRPr="00047310">
        <w:t>Исполнителя</w:t>
      </w:r>
      <w:r w:rsidRPr="002450B7">
        <w:t>.</w:t>
      </w:r>
    </w:p>
    <w:p w14:paraId="42077E4B" w14:textId="3D0FD247" w:rsidR="002450B7" w:rsidRPr="002450B7" w:rsidRDefault="002450B7" w:rsidP="002450B7">
      <w:pPr>
        <w:overflowPunct/>
        <w:jc w:val="both"/>
        <w:textAlignment w:val="auto"/>
      </w:pPr>
      <w:r w:rsidRPr="002450B7">
        <w:t xml:space="preserve">2.2. Заказчик вправе получать информацию от </w:t>
      </w:r>
      <w:r w:rsidRPr="00047310">
        <w:t>Исполнителя</w:t>
      </w:r>
      <w:r w:rsidRPr="002450B7">
        <w:t xml:space="preserve"> по вопросам организации и обеспечения надлежащего предоставления услуг, предусмотренных </w:t>
      </w:r>
      <w:r w:rsidR="00972706">
        <w:t xml:space="preserve">разделом </w:t>
      </w:r>
      <w:hyperlink r:id="rId8" w:history="1">
        <w:r w:rsidR="000F6272">
          <w:t>1</w:t>
        </w:r>
      </w:hyperlink>
      <w:r w:rsidRPr="002450B7">
        <w:t xml:space="preserve"> настоящего Договора.</w:t>
      </w:r>
    </w:p>
    <w:p w14:paraId="3484E09C" w14:textId="506B6190" w:rsidR="002450B7" w:rsidRPr="002450B7" w:rsidRDefault="002450B7" w:rsidP="002450B7">
      <w:pPr>
        <w:overflowPunct/>
        <w:jc w:val="both"/>
        <w:textAlignment w:val="auto"/>
      </w:pPr>
      <w:r w:rsidRPr="002450B7">
        <w:t xml:space="preserve">2.3. Обучающемуся предоставляются академические права в соответствии с </w:t>
      </w:r>
      <w:hyperlink r:id="rId9" w:history="1">
        <w:r w:rsidRPr="002450B7">
          <w:t>частью 1 статьи 34</w:t>
        </w:r>
      </w:hyperlink>
      <w:r w:rsidRPr="002450B7">
        <w:t xml:space="preserve"> Федерального закона от 29 декабря </w:t>
      </w:r>
      <w:smartTag w:uri="urn:schemas-microsoft-com:office:smarttags" w:element="metricconverter">
        <w:smartTagPr>
          <w:attr w:name="ProductID" w:val="2012 г"/>
        </w:smartTagPr>
        <w:r w:rsidRPr="002450B7">
          <w:t>2012 г</w:t>
        </w:r>
      </w:smartTag>
      <w:r w:rsidRPr="002450B7">
        <w:t xml:space="preserve">. </w:t>
      </w:r>
      <w:r w:rsidR="00972706">
        <w:t xml:space="preserve">№ </w:t>
      </w:r>
      <w:r w:rsidRPr="002450B7">
        <w:t xml:space="preserve">273-ФЗ </w:t>
      </w:r>
      <w:r w:rsidR="00CD2514">
        <w:t>«</w:t>
      </w:r>
      <w:r w:rsidRPr="002450B7">
        <w:t>Об образовании в Российской Федерации</w:t>
      </w:r>
      <w:r w:rsidR="00CD2514">
        <w:t>»</w:t>
      </w:r>
      <w:r w:rsidRPr="002450B7">
        <w:t>. Обучающийся также вправе:</w:t>
      </w:r>
    </w:p>
    <w:p w14:paraId="68A98095" w14:textId="094BD95D" w:rsidR="002450B7" w:rsidRPr="002450B7" w:rsidRDefault="002450B7" w:rsidP="002450B7">
      <w:pPr>
        <w:overflowPunct/>
        <w:jc w:val="both"/>
        <w:textAlignment w:val="auto"/>
      </w:pPr>
      <w:r w:rsidRPr="002450B7">
        <w:t xml:space="preserve">2.3.1. Получать информацию от </w:t>
      </w:r>
      <w:r w:rsidRPr="00047310">
        <w:t>Исполнителя</w:t>
      </w:r>
      <w:r w:rsidRPr="002450B7">
        <w:t xml:space="preserve"> по вопросам организации и обеспечения надлежащего предоставления услуг, предусмотренных </w:t>
      </w:r>
      <w:r w:rsidR="00CF4646">
        <w:t xml:space="preserve">разделом </w:t>
      </w:r>
      <w:hyperlink r:id="rId10" w:history="1">
        <w:r w:rsidR="00972706">
          <w:t>1</w:t>
        </w:r>
      </w:hyperlink>
      <w:r w:rsidRPr="002450B7">
        <w:t xml:space="preserve"> настоящего Договора;</w:t>
      </w:r>
    </w:p>
    <w:p w14:paraId="49B6D202" w14:textId="77777777" w:rsidR="002450B7" w:rsidRPr="002450B7" w:rsidRDefault="002450B7" w:rsidP="002450B7">
      <w:pPr>
        <w:overflowPunct/>
        <w:jc w:val="both"/>
        <w:textAlignment w:val="auto"/>
      </w:pPr>
      <w:r w:rsidRPr="002450B7">
        <w:t xml:space="preserve">2.3.2. Пользоваться в порядке, установленном локальными нормативными актами, имуществом </w:t>
      </w:r>
      <w:r w:rsidRPr="00047310">
        <w:t>Исполнителя</w:t>
      </w:r>
      <w:r w:rsidRPr="002450B7">
        <w:t>, необходимым для освоения образовательной программы;</w:t>
      </w:r>
    </w:p>
    <w:p w14:paraId="05A37690" w14:textId="77777777" w:rsidR="002450B7" w:rsidRPr="002450B7" w:rsidRDefault="002450B7" w:rsidP="002450B7">
      <w:pPr>
        <w:overflowPunct/>
        <w:jc w:val="both"/>
        <w:textAlignment w:val="auto"/>
      </w:pPr>
      <w:r w:rsidRPr="002450B7">
        <w:t xml:space="preserve">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w:t>
      </w:r>
      <w:r w:rsidRPr="00047310">
        <w:t>Исполнителем</w:t>
      </w:r>
      <w:r w:rsidRPr="002450B7">
        <w:t>;</w:t>
      </w:r>
    </w:p>
    <w:p w14:paraId="6B083200" w14:textId="77777777" w:rsidR="002450B7" w:rsidRPr="002450B7" w:rsidRDefault="002450B7" w:rsidP="002450B7">
      <w:pPr>
        <w:overflowPunct/>
        <w:jc w:val="both"/>
        <w:textAlignment w:val="auto"/>
      </w:pPr>
      <w:r w:rsidRPr="002450B7">
        <w:lastRenderedPageBreak/>
        <w:t>2.3.4. Получать полную и достоверную информацию об оценке своих знаний, умений, навыков и компетенций, а также о критериях этой оценки.</w:t>
      </w:r>
    </w:p>
    <w:p w14:paraId="347312FA" w14:textId="77777777" w:rsidR="002450B7" w:rsidRPr="002450B7" w:rsidRDefault="002450B7" w:rsidP="002450B7">
      <w:pPr>
        <w:overflowPunct/>
        <w:jc w:val="both"/>
        <w:textAlignment w:val="auto"/>
      </w:pPr>
      <w:r w:rsidRPr="002450B7">
        <w:t xml:space="preserve">2.4. </w:t>
      </w:r>
      <w:r w:rsidRPr="00047310">
        <w:t>Исполнитель</w:t>
      </w:r>
      <w:r w:rsidRPr="002450B7">
        <w:t xml:space="preserve"> обязан:</w:t>
      </w:r>
    </w:p>
    <w:p w14:paraId="3DABC6BB" w14:textId="77777777" w:rsidR="002450B7" w:rsidRPr="002450B7" w:rsidRDefault="002450B7" w:rsidP="002450B7">
      <w:pPr>
        <w:overflowPunct/>
        <w:jc w:val="both"/>
        <w:textAlignment w:val="auto"/>
      </w:pPr>
      <w:r>
        <w:t xml:space="preserve">2.4.1. Зачислить Обучающегося, выполнившего </w:t>
      </w:r>
      <w:r w:rsidRPr="002450B7">
        <w:t xml:space="preserve">установленные </w:t>
      </w:r>
      <w:r>
        <w:t>законодательством Р</w:t>
      </w:r>
      <w:r w:rsidR="00D2593B">
        <w:t xml:space="preserve">оссийской </w:t>
      </w:r>
      <w:r>
        <w:t>Ф</w:t>
      </w:r>
      <w:r w:rsidR="00D2593B">
        <w:t>едерации</w:t>
      </w:r>
      <w:r>
        <w:t xml:space="preserve">, учредительными </w:t>
      </w:r>
      <w:r w:rsidR="00FD6FFF">
        <w:t xml:space="preserve">документами, локальными </w:t>
      </w:r>
      <w:r w:rsidRPr="002450B7">
        <w:t>нормативн</w:t>
      </w:r>
      <w:r w:rsidR="00C040A2">
        <w:t xml:space="preserve">ыми </w:t>
      </w:r>
      <w:r w:rsidRPr="002450B7">
        <w:t xml:space="preserve">актами </w:t>
      </w:r>
      <w:r w:rsidRPr="00047310">
        <w:t>Исполните</w:t>
      </w:r>
      <w:r w:rsidR="009D541C" w:rsidRPr="00047310">
        <w:t>ля</w:t>
      </w:r>
      <w:r w:rsidR="009D541C">
        <w:t xml:space="preserve"> </w:t>
      </w:r>
      <w:r w:rsidR="00047310">
        <w:t xml:space="preserve">условия </w:t>
      </w:r>
      <w:r w:rsidR="009D541C">
        <w:t>приема</w:t>
      </w:r>
      <w:r w:rsidRPr="002450B7">
        <w:t>;</w:t>
      </w:r>
    </w:p>
    <w:p w14:paraId="01F3B979" w14:textId="0CB5DEC6" w:rsidR="002450B7" w:rsidRPr="002450B7" w:rsidRDefault="002450B7" w:rsidP="002450B7">
      <w:pPr>
        <w:overflowPunct/>
        <w:jc w:val="both"/>
        <w:textAlignment w:val="auto"/>
      </w:pPr>
      <w:r w:rsidRPr="002450B7">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history="1">
        <w:r w:rsidRPr="002450B7">
          <w:t>Законом</w:t>
        </w:r>
      </w:hyperlink>
      <w:r w:rsidRPr="002450B7">
        <w:t xml:space="preserve"> Российской Федерации от 7 февраля </w:t>
      </w:r>
      <w:smartTag w:uri="urn:schemas-microsoft-com:office:smarttags" w:element="metricconverter">
        <w:smartTagPr>
          <w:attr w:name="ProductID" w:val="1992 г"/>
        </w:smartTagPr>
        <w:r w:rsidRPr="002450B7">
          <w:t>1992 г</w:t>
        </w:r>
      </w:smartTag>
      <w:r w:rsidRPr="002450B7">
        <w:t xml:space="preserve">. </w:t>
      </w:r>
      <w:r w:rsidR="009775EC">
        <w:t>№</w:t>
      </w:r>
      <w:r w:rsidRPr="002450B7">
        <w:t xml:space="preserve"> 2300-</w:t>
      </w:r>
      <w:r w:rsidR="00047310">
        <w:t xml:space="preserve">1 </w:t>
      </w:r>
      <w:r w:rsidR="00CD2514">
        <w:t>«</w:t>
      </w:r>
      <w:r w:rsidR="00047310">
        <w:t>О защите прав потребителей</w:t>
      </w:r>
      <w:r w:rsidR="00CD2514">
        <w:t>»</w:t>
      </w:r>
      <w:r w:rsidR="00047310">
        <w:t xml:space="preserve"> </w:t>
      </w:r>
      <w:r w:rsidRPr="002450B7">
        <w:t xml:space="preserve">и Федеральным </w:t>
      </w:r>
      <w:hyperlink r:id="rId12" w:history="1">
        <w:r w:rsidRPr="002450B7">
          <w:t>законом</w:t>
        </w:r>
      </w:hyperlink>
      <w:r w:rsidRPr="002450B7">
        <w:t xml:space="preserve"> от 29 декабря </w:t>
      </w:r>
      <w:smartTag w:uri="urn:schemas-microsoft-com:office:smarttags" w:element="metricconverter">
        <w:smartTagPr>
          <w:attr w:name="ProductID" w:val="2012 г"/>
        </w:smartTagPr>
        <w:r w:rsidRPr="002450B7">
          <w:t>2012 г</w:t>
        </w:r>
      </w:smartTag>
      <w:r w:rsidRPr="002450B7">
        <w:t xml:space="preserve">. </w:t>
      </w:r>
      <w:r w:rsidR="00972706">
        <w:t>№</w:t>
      </w:r>
      <w:r w:rsidRPr="002450B7">
        <w:t xml:space="preserve"> 273-ФЗ </w:t>
      </w:r>
      <w:r w:rsidR="000F6272">
        <w:t>«</w:t>
      </w:r>
      <w:r w:rsidRPr="002450B7">
        <w:t>Об образовании в Российской Федерации</w:t>
      </w:r>
      <w:r w:rsidR="000F6272">
        <w:t>»</w:t>
      </w:r>
      <w:r w:rsidRPr="002450B7">
        <w:t>;</w:t>
      </w:r>
    </w:p>
    <w:p w14:paraId="7E1EF9A5" w14:textId="3762CB4E" w:rsidR="002450B7" w:rsidRPr="002450B7" w:rsidRDefault="002450B7" w:rsidP="002450B7">
      <w:pPr>
        <w:overflowPunct/>
        <w:jc w:val="both"/>
        <w:textAlignment w:val="auto"/>
      </w:pPr>
      <w:r w:rsidRPr="002450B7">
        <w:t xml:space="preserve">2.4.3. Организовать и обеспечить надлежащее предоставление образовательных услуг, предусмотренных </w:t>
      </w:r>
      <w:r w:rsidR="00972706">
        <w:t xml:space="preserve">разделом </w:t>
      </w:r>
      <w:hyperlink r:id="rId13" w:history="1">
        <w:r w:rsidR="000F6272">
          <w:t>1</w:t>
        </w:r>
      </w:hyperlink>
      <w:r w:rsidRPr="002450B7">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w:t>
      </w:r>
      <w:r w:rsidRPr="00381DF7">
        <w:t>Исполнителя</w:t>
      </w:r>
      <w:r w:rsidRPr="002450B7">
        <w:t>;</w:t>
      </w:r>
    </w:p>
    <w:p w14:paraId="055C32F9" w14:textId="77777777" w:rsidR="002450B7" w:rsidRPr="002450B7" w:rsidRDefault="002450B7" w:rsidP="002450B7">
      <w:pPr>
        <w:overflowPunct/>
        <w:jc w:val="both"/>
        <w:textAlignment w:val="auto"/>
      </w:pPr>
      <w:r w:rsidRPr="002450B7">
        <w:t>2.4.4. Обеспечить Обучающемуся предусмотренные выбранной образовательной программой условия ее освоения;</w:t>
      </w:r>
    </w:p>
    <w:p w14:paraId="3D1C2099" w14:textId="77777777" w:rsidR="002450B7" w:rsidRPr="002450B7" w:rsidRDefault="002450B7" w:rsidP="002450B7">
      <w:pPr>
        <w:overflowPunct/>
        <w:jc w:val="both"/>
        <w:textAlignment w:val="auto"/>
      </w:pPr>
      <w:r w:rsidRPr="002450B7">
        <w:t>2.4.5. Принимать от Обучающегося и (или) Заказчика плату за образовательные услуги;</w:t>
      </w:r>
    </w:p>
    <w:p w14:paraId="7B1B5283" w14:textId="77777777" w:rsidR="002450B7" w:rsidRPr="002450B7" w:rsidRDefault="002450B7" w:rsidP="002450B7">
      <w:pPr>
        <w:overflowPunct/>
        <w:jc w:val="both"/>
        <w:textAlignment w:val="auto"/>
      </w:pPr>
      <w:r w:rsidRPr="002450B7">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2396FFD" w14:textId="78BC1716" w:rsidR="002450B7" w:rsidRPr="002450B7" w:rsidRDefault="002450B7" w:rsidP="002450B7">
      <w:pPr>
        <w:overflowPunct/>
        <w:jc w:val="both"/>
        <w:textAlignment w:val="auto"/>
      </w:pPr>
      <w:r w:rsidRPr="002450B7">
        <w:t>2.5. Заказ</w:t>
      </w:r>
      <w:r w:rsidR="00381DF7">
        <w:t>чик и (или) Обучающийся обязан(</w:t>
      </w:r>
      <w:r w:rsidRPr="002450B7">
        <w:t xml:space="preserve">ы) своевременно вносить плату за предоставляемые Обучающемуся образовательные услуги, указанные в </w:t>
      </w:r>
      <w:hyperlink r:id="rId14" w:history="1">
        <w:r w:rsidR="00972706">
          <w:t>1</w:t>
        </w:r>
      </w:hyperlink>
      <w:r w:rsidRPr="002450B7">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508A1540" w14:textId="77777777" w:rsidR="00344CA4" w:rsidRPr="00344CA4" w:rsidRDefault="00344CA4" w:rsidP="00A3446A">
      <w:pPr>
        <w:jc w:val="both"/>
      </w:pPr>
      <w:r w:rsidRPr="00344CA4">
        <w:t>2.</w:t>
      </w:r>
      <w:r w:rsidR="009C7BDC">
        <w:t>6.</w:t>
      </w:r>
      <w:r w:rsidRPr="00344CA4">
        <w:t xml:space="preserve"> </w:t>
      </w:r>
      <w:r w:rsidR="009C7BDC" w:rsidRPr="002450B7">
        <w:t>Заказчик и (или) Обучающийся обязан</w:t>
      </w:r>
      <w:r w:rsidR="00C040A2" w:rsidRPr="00C040A2">
        <w:t>(</w:t>
      </w:r>
      <w:r w:rsidR="009C7BDC" w:rsidRPr="00C040A2">
        <w:t>ы)</w:t>
      </w:r>
      <w:r w:rsidR="009C7BDC" w:rsidRPr="002450B7">
        <w:t xml:space="preserve"> </w:t>
      </w:r>
      <w:r w:rsidR="009C7BDC">
        <w:t>в</w:t>
      </w:r>
      <w:r w:rsidRPr="00344CA4">
        <w:t xml:space="preserve">озмещать ущерб, причиненный имуществу </w:t>
      </w:r>
      <w:r w:rsidR="00381DF7" w:rsidRPr="00381DF7">
        <w:t>Исполнителя</w:t>
      </w:r>
      <w:r w:rsidRPr="00344CA4">
        <w:t>, в соответствии с законодательством Российской Федерации.</w:t>
      </w:r>
    </w:p>
    <w:p w14:paraId="5C5E1802" w14:textId="77777777" w:rsidR="00344CA4" w:rsidRPr="00344CA4" w:rsidRDefault="00344CA4" w:rsidP="00A3446A">
      <w:pPr>
        <w:jc w:val="both"/>
      </w:pPr>
      <w:r w:rsidRPr="00344CA4">
        <w:t>2.</w:t>
      </w:r>
      <w:r w:rsidR="009C7BDC">
        <w:t>7</w:t>
      </w:r>
      <w:r w:rsidRPr="00344CA4">
        <w:t xml:space="preserve">. </w:t>
      </w:r>
      <w:r w:rsidR="009C7BDC" w:rsidRPr="002450B7">
        <w:t>Заказчик и (или) Обучающийся обязан</w:t>
      </w:r>
      <w:r w:rsidR="00C040A2" w:rsidRPr="00C040A2">
        <w:t>(</w:t>
      </w:r>
      <w:r w:rsidR="009C7BDC" w:rsidRPr="00C040A2">
        <w:t>ы)</w:t>
      </w:r>
      <w:r w:rsidRPr="00C040A2">
        <w:t>:</w:t>
      </w:r>
    </w:p>
    <w:p w14:paraId="20CBE3D0" w14:textId="0A2719B3" w:rsidR="00EF442E" w:rsidRDefault="00344CA4" w:rsidP="00A3446A">
      <w:pPr>
        <w:overflowPunct/>
        <w:jc w:val="both"/>
        <w:textAlignment w:val="auto"/>
      </w:pPr>
      <w:r w:rsidRPr="00344CA4">
        <w:t>2.</w:t>
      </w:r>
      <w:r w:rsidR="009C7BDC">
        <w:t>7</w:t>
      </w:r>
      <w:r w:rsidRPr="00344CA4">
        <w:t>.1.</w:t>
      </w:r>
      <w:r w:rsidR="00EF442E" w:rsidRPr="00EF442E">
        <w:t xml:space="preserve"> </w:t>
      </w:r>
      <w:r w:rsidR="00774487">
        <w:t>Д</w:t>
      </w:r>
      <w:r w:rsidR="00EF442E">
        <w:t>обросовестно осваивать образовательную программу, выполнять учебный</w:t>
      </w:r>
      <w:r w:rsidR="00972706" w:rsidRPr="00972706">
        <w:t xml:space="preserve"> </w:t>
      </w:r>
      <w:r w:rsidR="00972706">
        <w:t>(индивидуальный учебный)</w:t>
      </w:r>
      <w:r w:rsidR="00EF442E">
        <w:t xml:space="preserve"> план, в том числе посещать предусмотренные учебным планом (индивидуальным учебным планом), расписанием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48EF694B" w14:textId="355A3327" w:rsidR="00344CA4" w:rsidRDefault="00344CA4" w:rsidP="00A3446A">
      <w:pPr>
        <w:jc w:val="both"/>
      </w:pPr>
      <w:r w:rsidRPr="00344CA4">
        <w:t xml:space="preserve"> 2.</w:t>
      </w:r>
      <w:r w:rsidR="009C7BDC">
        <w:t>7</w:t>
      </w:r>
      <w:r w:rsidRPr="00344CA4">
        <w:t xml:space="preserve">.2. </w:t>
      </w:r>
      <w:r w:rsidR="00774487">
        <w:t>С</w:t>
      </w:r>
      <w:r w:rsidRPr="00344CA4">
        <w:t xml:space="preserve">облюдать требования Устава </w:t>
      </w:r>
      <w:r w:rsidR="00381DF7" w:rsidRPr="00381DF7">
        <w:t>Исполнителя</w:t>
      </w:r>
      <w:r w:rsidRPr="00344CA4">
        <w:t xml:space="preserve">, Правил внутреннего распорядка, </w:t>
      </w:r>
      <w:r w:rsidR="00EF442E">
        <w:t>правил проживания в общежити</w:t>
      </w:r>
      <w:r w:rsidR="00C33120">
        <w:t>и</w:t>
      </w:r>
      <w:r w:rsidR="00EF442E">
        <w:t xml:space="preserve"> и иных локальных нормативных актов по вопросам организации и осуществления образовательной деятельности,</w:t>
      </w:r>
      <w:r w:rsidR="00EF442E" w:rsidRPr="00344CA4">
        <w:t xml:space="preserve"> </w:t>
      </w:r>
      <w:r w:rsidRPr="00344CA4">
        <w:t xml:space="preserve">соблюдать учебную дисциплину и общепринятые нормы поведения, в частности, проявлять уважение к педагогическому, инженерно-техническому, административно-хозяйственному, производственному, учебно-вспомогательному и иному персоналу </w:t>
      </w:r>
      <w:r w:rsidR="00381DF7" w:rsidRPr="00381DF7">
        <w:t>Исполнителя</w:t>
      </w:r>
      <w:r w:rsidR="00381DF7" w:rsidRPr="00344CA4">
        <w:t xml:space="preserve"> </w:t>
      </w:r>
      <w:r w:rsidRPr="00344CA4">
        <w:t>и другим обучающимся, не пос</w:t>
      </w:r>
      <w:r w:rsidR="00A3446A">
        <w:t>ягать на их честь и достоинство, б</w:t>
      </w:r>
      <w:r w:rsidRPr="00344CA4">
        <w:t xml:space="preserve">ережно относиться к имуществу </w:t>
      </w:r>
      <w:r w:rsidR="00381DF7" w:rsidRPr="00381DF7">
        <w:t>Исполнителя</w:t>
      </w:r>
      <w:r w:rsidRPr="00344CA4">
        <w:t>.</w:t>
      </w:r>
    </w:p>
    <w:p w14:paraId="3A11D4EC" w14:textId="77777777" w:rsidR="00C33120" w:rsidRDefault="00C33120" w:rsidP="0056218E">
      <w:pPr>
        <w:jc w:val="center"/>
        <w:rPr>
          <w:b/>
          <w:i/>
        </w:rPr>
      </w:pPr>
    </w:p>
    <w:p w14:paraId="23A74E12" w14:textId="67FB9862" w:rsidR="005F0615" w:rsidRDefault="00C33120" w:rsidP="0056218E">
      <w:pPr>
        <w:jc w:val="center"/>
        <w:rPr>
          <w:b/>
          <w:i/>
        </w:rPr>
      </w:pPr>
      <w:bookmarkStart w:id="1" w:name="_Hlk103862141"/>
      <w:r>
        <w:rPr>
          <w:b/>
          <w:i/>
        </w:rPr>
        <w:t>3</w:t>
      </w:r>
      <w:r w:rsidR="00344CA4" w:rsidRPr="00344CA4">
        <w:rPr>
          <w:b/>
          <w:i/>
        </w:rPr>
        <w:t xml:space="preserve">. </w:t>
      </w:r>
      <w:r w:rsidR="00D2593B">
        <w:rPr>
          <w:b/>
          <w:i/>
        </w:rPr>
        <w:t>Стоимость образовательных услуг, сроки и порядок их оплаты</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261"/>
        <w:gridCol w:w="2573"/>
        <w:gridCol w:w="2092"/>
        <w:gridCol w:w="1011"/>
      </w:tblGrid>
      <w:tr w:rsidR="000D1033" w14:paraId="4E23B7A7" w14:textId="5BE0CFF8" w:rsidTr="000A7FC1">
        <w:tc>
          <w:tcPr>
            <w:tcW w:w="7506" w:type="dxa"/>
            <w:gridSpan w:val="3"/>
          </w:tcPr>
          <w:p w14:paraId="344820EB" w14:textId="538D0F84" w:rsidR="000D1033" w:rsidRDefault="000D1033" w:rsidP="00344CA4">
            <w:pPr>
              <w:jc w:val="both"/>
            </w:pPr>
            <w:r>
              <w:t>3.1. Полная стоимость образовательных услуг за весь период обучения составляет:</w:t>
            </w:r>
          </w:p>
        </w:tc>
        <w:tc>
          <w:tcPr>
            <w:tcW w:w="3103" w:type="dxa"/>
            <w:gridSpan w:val="2"/>
            <w:tcBorders>
              <w:bottom w:val="single" w:sz="4" w:space="0" w:color="auto"/>
            </w:tcBorders>
          </w:tcPr>
          <w:p w14:paraId="5A97379B" w14:textId="77777777" w:rsidR="000D1033" w:rsidRDefault="000D1033" w:rsidP="000D1033">
            <w:pPr>
              <w:jc w:val="both"/>
            </w:pPr>
          </w:p>
        </w:tc>
      </w:tr>
      <w:tr w:rsidR="000D1033" w14:paraId="2FE59598" w14:textId="77777777" w:rsidTr="000A7FC1">
        <w:tc>
          <w:tcPr>
            <w:tcW w:w="10609" w:type="dxa"/>
            <w:gridSpan w:val="5"/>
            <w:tcBorders>
              <w:bottom w:val="single" w:sz="4" w:space="0" w:color="auto"/>
            </w:tcBorders>
          </w:tcPr>
          <w:p w14:paraId="457EE35F" w14:textId="77777777" w:rsidR="000D1033" w:rsidRDefault="000D1033" w:rsidP="00344CA4">
            <w:pPr>
              <w:jc w:val="both"/>
            </w:pPr>
          </w:p>
        </w:tc>
      </w:tr>
      <w:tr w:rsidR="000D1033" w14:paraId="24614089" w14:textId="11F3EA1A" w:rsidTr="000A7FC1">
        <w:tc>
          <w:tcPr>
            <w:tcW w:w="4933" w:type="dxa"/>
            <w:gridSpan w:val="2"/>
            <w:tcBorders>
              <w:top w:val="single" w:sz="4" w:space="0" w:color="auto"/>
            </w:tcBorders>
          </w:tcPr>
          <w:p w14:paraId="0C18898B" w14:textId="7BC65062" w:rsidR="000D1033" w:rsidRDefault="000D1033" w:rsidP="00344CA4">
            <w:pPr>
              <w:jc w:val="both"/>
            </w:pPr>
            <w:r>
              <w:t>Стоимость обучения за один учебный год составляет</w:t>
            </w:r>
          </w:p>
        </w:tc>
        <w:tc>
          <w:tcPr>
            <w:tcW w:w="4665" w:type="dxa"/>
            <w:gridSpan w:val="2"/>
            <w:tcBorders>
              <w:top w:val="single" w:sz="4" w:space="0" w:color="auto"/>
              <w:bottom w:val="single" w:sz="4" w:space="0" w:color="auto"/>
            </w:tcBorders>
          </w:tcPr>
          <w:p w14:paraId="39B7F762" w14:textId="77777777" w:rsidR="000D1033" w:rsidRDefault="000D1033" w:rsidP="000D1033">
            <w:pPr>
              <w:jc w:val="both"/>
            </w:pPr>
          </w:p>
        </w:tc>
        <w:tc>
          <w:tcPr>
            <w:tcW w:w="1011" w:type="dxa"/>
            <w:tcBorders>
              <w:top w:val="single" w:sz="4" w:space="0" w:color="auto"/>
            </w:tcBorders>
          </w:tcPr>
          <w:p w14:paraId="5568A004" w14:textId="58EB46CD" w:rsidR="000D1033" w:rsidRDefault="000D1033" w:rsidP="000D1033">
            <w:pPr>
              <w:jc w:val="both"/>
            </w:pPr>
            <w:r>
              <w:t>рублей.</w:t>
            </w:r>
          </w:p>
        </w:tc>
      </w:tr>
      <w:tr w:rsidR="000D1033" w14:paraId="052C2788" w14:textId="348A7721" w:rsidTr="000A7FC1">
        <w:tc>
          <w:tcPr>
            <w:tcW w:w="4672" w:type="dxa"/>
          </w:tcPr>
          <w:p w14:paraId="41F59399" w14:textId="606E170C" w:rsidR="000D1033" w:rsidRDefault="000D1033" w:rsidP="00344CA4">
            <w:pPr>
              <w:jc w:val="both"/>
            </w:pPr>
            <w:r>
              <w:t>Стоимость обучения за один семестр составляет</w:t>
            </w:r>
          </w:p>
        </w:tc>
        <w:tc>
          <w:tcPr>
            <w:tcW w:w="4926" w:type="dxa"/>
            <w:gridSpan w:val="3"/>
            <w:tcBorders>
              <w:bottom w:val="single" w:sz="4" w:space="0" w:color="auto"/>
            </w:tcBorders>
          </w:tcPr>
          <w:p w14:paraId="5F4B5716" w14:textId="77777777" w:rsidR="000D1033" w:rsidRDefault="000D1033" w:rsidP="000D1033">
            <w:pPr>
              <w:jc w:val="both"/>
            </w:pPr>
          </w:p>
        </w:tc>
        <w:tc>
          <w:tcPr>
            <w:tcW w:w="1011" w:type="dxa"/>
          </w:tcPr>
          <w:p w14:paraId="3F08F3CC" w14:textId="4732C12D" w:rsidR="000D1033" w:rsidRDefault="000D1033" w:rsidP="000D1033">
            <w:pPr>
              <w:jc w:val="both"/>
            </w:pPr>
            <w:r>
              <w:t>рублей.</w:t>
            </w:r>
          </w:p>
        </w:tc>
      </w:tr>
    </w:tbl>
    <w:p w14:paraId="5D29DC04" w14:textId="2E34C6D5" w:rsidR="00B87A1B" w:rsidRPr="002640E5" w:rsidRDefault="00B87A1B" w:rsidP="00B87A1B">
      <w:pPr>
        <w:widowControl w:val="0"/>
        <w:overflowPunct/>
        <w:jc w:val="both"/>
        <w:textAlignment w:val="auto"/>
      </w:pPr>
      <w:r w:rsidRPr="00B87A1B">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Размеры оплаты за обучение с учетом уровня инфляции определяются ежегодными приказами </w:t>
      </w:r>
      <w:r w:rsidRPr="002640E5">
        <w:t>ди</w:t>
      </w:r>
      <w:r w:rsidRPr="00B87A1B">
        <w:t xml:space="preserve">ректора </w:t>
      </w:r>
      <w:r w:rsidRPr="002640E5">
        <w:t>Техникума</w:t>
      </w:r>
      <w:r w:rsidRPr="00B87A1B">
        <w:t xml:space="preserve"> и могут изменяться Исполнителем в одностороннем порядке.</w:t>
      </w:r>
    </w:p>
    <w:p w14:paraId="4D6DC93D" w14:textId="71B4C2B2" w:rsidR="00B87A1B" w:rsidRPr="002640E5" w:rsidRDefault="00B87A1B" w:rsidP="00B87A1B">
      <w:pPr>
        <w:overflowPunct/>
        <w:jc w:val="both"/>
        <w:textAlignment w:val="auto"/>
        <w:rPr>
          <w:rFonts w:eastAsia="Calibri"/>
          <w:lang w:eastAsia="en-US"/>
        </w:rPr>
      </w:pPr>
      <w:r w:rsidRPr="002640E5">
        <w:rPr>
          <w:rFonts w:eastAsia="Calibri"/>
          <w:lang w:eastAsia="en-US"/>
        </w:rPr>
        <w:t xml:space="preserve">3.2. </w:t>
      </w:r>
      <w:r w:rsidRPr="00B87A1B">
        <w:rPr>
          <w:rFonts w:eastAsia="Calibri"/>
          <w:lang w:eastAsia="en-US"/>
        </w:rPr>
        <w:t xml:space="preserve">Размер увеличения годовой стоимости оказания платных образовательных услуг устанавливается приказом </w:t>
      </w:r>
      <w:r w:rsidRPr="002640E5">
        <w:rPr>
          <w:rFonts w:eastAsia="Calibri"/>
          <w:lang w:eastAsia="en-US"/>
        </w:rPr>
        <w:t>ди</w:t>
      </w:r>
      <w:r w:rsidRPr="00B87A1B">
        <w:rPr>
          <w:rFonts w:eastAsia="Calibri"/>
          <w:lang w:eastAsia="en-US"/>
        </w:rPr>
        <w:t xml:space="preserve">ректора </w:t>
      </w:r>
      <w:r w:rsidRPr="002640E5">
        <w:rPr>
          <w:rFonts w:eastAsia="Calibri"/>
          <w:lang w:eastAsia="en-US"/>
        </w:rPr>
        <w:t>Техникума</w:t>
      </w:r>
      <w:r w:rsidRPr="00B87A1B">
        <w:rPr>
          <w:rFonts w:eastAsia="Calibri"/>
          <w:lang w:eastAsia="en-US"/>
        </w:rPr>
        <w:t xml:space="preserve"> отдельно за каждый учебный год не позднее 1 июня. В случае изменения стоимости образовательных услуг Сторонами оформляется дополнительное соглашение к Договору, которое подписывается Сторонами в обязательном порядке до начала учебного года и является неотъемлемой частью настоящего Договора.</w:t>
      </w:r>
    </w:p>
    <w:p w14:paraId="3E0CE3B0" w14:textId="43923815" w:rsidR="0028261C" w:rsidRDefault="00344CA4" w:rsidP="00422B4D">
      <w:pPr>
        <w:jc w:val="both"/>
      </w:pPr>
      <w:r w:rsidRPr="002640E5">
        <w:t>3.</w:t>
      </w:r>
      <w:r w:rsidR="00A3446A" w:rsidRPr="002640E5">
        <w:t>3</w:t>
      </w:r>
      <w:r w:rsidRPr="002640E5">
        <w:t xml:space="preserve">. </w:t>
      </w:r>
      <w:r w:rsidR="0070334A" w:rsidRPr="002640E5">
        <w:t>Оплата</w:t>
      </w:r>
      <w:r w:rsidR="00B87A1B" w:rsidRPr="002640E5">
        <w:t xml:space="preserve"> образовательных услуг</w:t>
      </w:r>
      <w:r w:rsidR="00412316" w:rsidRPr="002640E5">
        <w:t xml:space="preserve"> по настоящему Договору</w:t>
      </w:r>
      <w:r w:rsidR="0070334A" w:rsidRPr="002640E5">
        <w:t xml:space="preserve"> </w:t>
      </w:r>
      <w:r w:rsidR="000156CD" w:rsidRPr="002640E5">
        <w:t>производится</w:t>
      </w:r>
      <w:r w:rsidR="00412316" w:rsidRPr="002640E5">
        <w:t xml:space="preserve"> в следующем порядке: з</w:t>
      </w:r>
      <w:r w:rsidR="003233E4" w:rsidRPr="002640E5">
        <w:t>а</w:t>
      </w:r>
      <w:r w:rsidR="00412316" w:rsidRPr="002640E5">
        <w:t xml:space="preserve"> 1 семестр</w:t>
      </w:r>
      <w:r w:rsidR="003233E4" w:rsidRPr="002640E5">
        <w:t xml:space="preserve"> в течении </w:t>
      </w:r>
      <w:r w:rsidR="00913FC8" w:rsidRPr="002640E5">
        <w:t>5</w:t>
      </w:r>
      <w:r w:rsidR="003233E4" w:rsidRPr="002640E5">
        <w:t xml:space="preserve"> рабочих дней </w:t>
      </w:r>
      <w:r w:rsidR="00412316" w:rsidRPr="002640E5">
        <w:t>с даты заключения настоящего Договора</w:t>
      </w:r>
      <w:r w:rsidR="003233E4" w:rsidRPr="002640E5">
        <w:t xml:space="preserve"> за наличный расчет/ в безналичном порядке на счет, указанный в разделе </w:t>
      </w:r>
      <w:r w:rsidR="00412316" w:rsidRPr="002640E5">
        <w:t>10</w:t>
      </w:r>
      <w:r w:rsidR="003233E4" w:rsidRPr="002640E5">
        <w:t xml:space="preserve"> настоящего Договора.</w:t>
      </w:r>
      <w:r w:rsidR="0028261C" w:rsidRPr="002640E5">
        <w:t xml:space="preserve"> Оплата образовательных услуг по настоящему Договору</w:t>
      </w:r>
      <w:r w:rsidR="00422B4D" w:rsidRPr="002640E5">
        <w:t xml:space="preserve"> </w:t>
      </w:r>
      <w:r w:rsidR="0028261C" w:rsidRPr="0028261C">
        <w:t>последующих периодов обучения производится за текущий год (по семестрам) в следующем порядке:</w:t>
      </w:r>
    </w:p>
    <w:p w14:paraId="5B7E5BF6" w14:textId="55143BF9" w:rsidR="00616BC0" w:rsidRPr="0028261C" w:rsidRDefault="00616BC0" w:rsidP="00422B4D">
      <w:pPr>
        <w:jc w:val="both"/>
      </w:pPr>
      <w:r>
        <w:t>Для очной формы обучения</w:t>
      </w:r>
      <w:r>
        <w:rPr>
          <w:lang w:val="en-US"/>
        </w:rPr>
        <w:t>:</w:t>
      </w:r>
    </w:p>
    <w:p w14:paraId="0F87AB16" w14:textId="4296B9E9" w:rsidR="0028261C" w:rsidRPr="002640E5" w:rsidRDefault="0028261C" w:rsidP="00422B4D">
      <w:pPr>
        <w:pStyle w:val="a7"/>
        <w:widowControl w:val="0"/>
        <w:numPr>
          <w:ilvl w:val="0"/>
          <w:numId w:val="2"/>
        </w:numPr>
        <w:overflowPunct/>
        <w:ind w:left="0" w:firstLine="426"/>
        <w:jc w:val="both"/>
        <w:textAlignment w:val="auto"/>
      </w:pPr>
      <w:r w:rsidRPr="002640E5">
        <w:t xml:space="preserve">не позднее 01 сентября соответствующего текущего года </w:t>
      </w:r>
    </w:p>
    <w:p w14:paraId="62BB1DCB" w14:textId="41B3BF45" w:rsidR="0028261C" w:rsidRDefault="0028261C" w:rsidP="00422B4D">
      <w:pPr>
        <w:pStyle w:val="a7"/>
        <w:widowControl w:val="0"/>
        <w:numPr>
          <w:ilvl w:val="0"/>
          <w:numId w:val="2"/>
        </w:numPr>
        <w:overflowPunct/>
        <w:ind w:left="0" w:firstLine="426"/>
        <w:jc w:val="both"/>
        <w:textAlignment w:val="auto"/>
      </w:pPr>
      <w:r w:rsidRPr="002640E5">
        <w:t>не позднее 01 февраля соответствующего текущего года.</w:t>
      </w:r>
    </w:p>
    <w:p w14:paraId="27BDA43E" w14:textId="7BDD3A94" w:rsidR="005A6013" w:rsidRDefault="005A6013" w:rsidP="005A6013">
      <w:pPr>
        <w:widowControl w:val="0"/>
        <w:overflowPunct/>
        <w:jc w:val="both"/>
        <w:textAlignment w:val="auto"/>
      </w:pPr>
      <w:r>
        <w:t>Для заочной формы обучения</w:t>
      </w:r>
      <w:r w:rsidRPr="005A6013">
        <w:t>:</w:t>
      </w:r>
    </w:p>
    <w:p w14:paraId="711D3B18" w14:textId="0621E6BA" w:rsidR="0061597F" w:rsidRPr="005A6013" w:rsidRDefault="002460BC" w:rsidP="0061597F">
      <w:pPr>
        <w:pStyle w:val="a7"/>
        <w:widowControl w:val="0"/>
        <w:numPr>
          <w:ilvl w:val="0"/>
          <w:numId w:val="2"/>
        </w:numPr>
        <w:overflowPunct/>
        <w:ind w:left="0" w:firstLine="426"/>
        <w:jc w:val="both"/>
        <w:textAlignment w:val="auto"/>
      </w:pPr>
      <w:r>
        <w:t>за 10</w:t>
      </w:r>
      <w:r w:rsidR="00B90348">
        <w:t xml:space="preserve"> календарных</w:t>
      </w:r>
      <w:r>
        <w:t xml:space="preserve"> дней до начала учебных занятий </w:t>
      </w:r>
      <w:r w:rsidR="00395742">
        <w:t>каждого семестра в учебном году</w:t>
      </w:r>
      <w:r>
        <w:t>.</w:t>
      </w:r>
    </w:p>
    <w:p w14:paraId="12AAD07C" w14:textId="525B0137" w:rsidR="0028261C" w:rsidRPr="002640E5" w:rsidRDefault="002242F2" w:rsidP="00344CA4">
      <w:pPr>
        <w:jc w:val="both"/>
      </w:pPr>
      <w:r w:rsidRPr="002640E5">
        <w:t xml:space="preserve">3.4. </w:t>
      </w:r>
      <w:r w:rsidR="00422B4D" w:rsidRPr="002640E5">
        <w:t xml:space="preserve">Платежное поручение или квитанция </w:t>
      </w:r>
      <w:r w:rsidR="005A6013">
        <w:t>об</w:t>
      </w:r>
      <w:r w:rsidR="00422B4D" w:rsidRPr="002640E5">
        <w:t xml:space="preserve"> оплате образовательных услуг представляются Заказчиком/Обучающимся в </w:t>
      </w:r>
      <w:r w:rsidR="005A6013">
        <w:t>учебную часть.</w:t>
      </w:r>
    </w:p>
    <w:p w14:paraId="366450E5" w14:textId="794C3BA5" w:rsidR="00422B4D" w:rsidRPr="00422B4D" w:rsidRDefault="002242F2" w:rsidP="00422B4D">
      <w:pPr>
        <w:widowControl w:val="0"/>
        <w:overflowPunct/>
        <w:jc w:val="both"/>
        <w:textAlignment w:val="auto"/>
      </w:pPr>
      <w:r w:rsidRPr="002640E5">
        <w:t xml:space="preserve">3.5. </w:t>
      </w:r>
      <w:r w:rsidR="00422B4D" w:rsidRPr="00422B4D">
        <w:t>Изменения сроков и периодов оплаты образовательных услуг оформляются Сторонами дополнительными соглашениями, которые являются неотъемлемой частью настоящего Договора.</w:t>
      </w:r>
    </w:p>
    <w:p w14:paraId="41803230" w14:textId="77777777" w:rsidR="00422B4D" w:rsidRPr="00422B4D" w:rsidRDefault="00422B4D" w:rsidP="00422B4D">
      <w:pPr>
        <w:widowControl w:val="0"/>
        <w:overflowPunct/>
        <w:jc w:val="both"/>
        <w:textAlignment w:val="auto"/>
      </w:pPr>
      <w:r w:rsidRPr="00422B4D">
        <w:t>3.6. Обучающийся допускается к занятиям только после оплаты образовательных услуг.</w:t>
      </w:r>
    </w:p>
    <w:p w14:paraId="6E1242D6" w14:textId="18F1128E" w:rsidR="00422B4D" w:rsidRPr="00422B4D" w:rsidRDefault="00422B4D" w:rsidP="00422B4D">
      <w:pPr>
        <w:overflowPunct/>
        <w:jc w:val="both"/>
        <w:textAlignment w:val="auto"/>
        <w:rPr>
          <w:rFonts w:eastAsia="Calibri"/>
          <w:lang w:eastAsia="en-US"/>
        </w:rPr>
      </w:pPr>
      <w:r w:rsidRPr="00422B4D">
        <w:rPr>
          <w:rFonts w:eastAsia="Calibri"/>
          <w:lang w:eastAsia="en-US"/>
        </w:rPr>
        <w:t>3.7. Обязанности Заказчика/Обучающегося по оплате обучения за каждый этап (период) считаются исполненными в момент поступления денежных средств на расчетный счет</w:t>
      </w:r>
      <w:r w:rsidR="00E45F4C">
        <w:rPr>
          <w:rFonts w:eastAsia="Calibri"/>
          <w:lang w:eastAsia="en-US"/>
        </w:rPr>
        <w:t xml:space="preserve"> Техникума</w:t>
      </w:r>
      <w:r w:rsidRPr="00422B4D">
        <w:rPr>
          <w:rFonts w:eastAsia="Calibri"/>
          <w:lang w:eastAsia="en-US"/>
        </w:rPr>
        <w:t>. Просрочкой оплаты обучения считается неоплата Заказчиком/Обучающимся обучения в течение 10 календарных дней с даты окончания срока, установленного в п</w:t>
      </w:r>
      <w:r w:rsidR="00E45F4C">
        <w:rPr>
          <w:rFonts w:eastAsia="Calibri"/>
          <w:lang w:eastAsia="en-US"/>
        </w:rPr>
        <w:t xml:space="preserve">. </w:t>
      </w:r>
      <w:r w:rsidRPr="00422B4D">
        <w:rPr>
          <w:rFonts w:eastAsia="Calibri"/>
          <w:lang w:eastAsia="en-US"/>
        </w:rPr>
        <w:t>3.3. настоящего Договора. Обязанности Заказчика/Обучающегося по оплате образовательных услуг считаются исполненными полностью при поступлении денежных средств за последний этап обучения.</w:t>
      </w:r>
    </w:p>
    <w:p w14:paraId="4D9AFF0E" w14:textId="77777777" w:rsidR="00422B4D" w:rsidRPr="00422B4D" w:rsidRDefault="00422B4D" w:rsidP="00422B4D">
      <w:pPr>
        <w:widowControl w:val="0"/>
        <w:tabs>
          <w:tab w:val="left" w:pos="1450"/>
        </w:tabs>
        <w:overflowPunct/>
        <w:jc w:val="both"/>
        <w:textAlignment w:val="auto"/>
      </w:pPr>
      <w:r w:rsidRPr="00422B4D">
        <w:t xml:space="preserve">3.8. При предоставлении Обучающемуся академического отпуска, оплата за период отпуска не взимается. Часть уплаченной </w:t>
      </w:r>
      <w:r w:rsidRPr="00422B4D">
        <w:lastRenderedPageBreak/>
        <w:t xml:space="preserve">за обучение суммы, пропорциональная продолжительности академического отпуска за оплаченный период текущего учебного года, засчитывается в счет оплаты образовательных услуг после выхода Обучающегося из академического отпуска. </w:t>
      </w:r>
      <w:r w:rsidRPr="00422B4D">
        <w:rPr>
          <w:rFonts w:eastAsia="Calibri"/>
        </w:rPr>
        <w:t>Исполнителем производится перерасчет суммы, внесенной за образовательные услуги, исходя из стоимости обучения, установленной на дату выхода Обучающегося из академического отпуска.</w:t>
      </w:r>
    </w:p>
    <w:p w14:paraId="4E37AAE8" w14:textId="6894D9FB" w:rsidR="00422B4D" w:rsidRPr="00422B4D" w:rsidRDefault="00422B4D" w:rsidP="00422B4D">
      <w:pPr>
        <w:widowControl w:val="0"/>
        <w:overflowPunct/>
        <w:jc w:val="both"/>
        <w:textAlignment w:val="auto"/>
      </w:pPr>
      <w:r w:rsidRPr="00422B4D">
        <w:t>3.9. При переводе Обучающегося с одной формы обучения на другую, действие Договора прекращается и заключается новый Договор на оказание платных образовательных услуг. Новый период обучения оплачивается по установленной на момент заключения нового Договора стоимости образовательных услуг, утвержденной Исполнителем.</w:t>
      </w:r>
    </w:p>
    <w:p w14:paraId="44B8EC58" w14:textId="1911A7DE" w:rsidR="00422B4D" w:rsidRPr="00972706" w:rsidRDefault="00422B4D" w:rsidP="00972706">
      <w:pPr>
        <w:widowControl w:val="0"/>
        <w:overflowPunct/>
        <w:jc w:val="both"/>
        <w:textAlignment w:val="auto"/>
        <w:rPr>
          <w:bCs/>
        </w:rPr>
      </w:pPr>
      <w:r w:rsidRPr="00422B4D">
        <w:t>3.10. Информация о стоимости и (или) изменении стоимости образовательных услуг на текущий учебный год, реквизитах и способах оплаты образовательных услуг размещаются Исполнителем на официальном сайте</w:t>
      </w:r>
      <w:r w:rsidR="00602E53">
        <w:rPr>
          <w:bCs/>
        </w:rPr>
        <w:t xml:space="preserve"> Техникума</w:t>
      </w:r>
      <w:r w:rsidRPr="00422B4D">
        <w:rPr>
          <w:bCs/>
        </w:rPr>
        <w:t>.</w:t>
      </w:r>
    </w:p>
    <w:p w14:paraId="59AA6D9C" w14:textId="40F16892" w:rsidR="0070334A" w:rsidRPr="002640E5" w:rsidRDefault="0025369A" w:rsidP="0025369A">
      <w:pPr>
        <w:pStyle w:val="a4"/>
        <w:tabs>
          <w:tab w:val="left" w:pos="851"/>
        </w:tabs>
        <w:rPr>
          <w:sz w:val="20"/>
        </w:rPr>
      </w:pPr>
      <w:r w:rsidRPr="002640E5">
        <w:rPr>
          <w:sz w:val="20"/>
        </w:rPr>
        <w:t>3.</w:t>
      </w:r>
      <w:r w:rsidR="00570811">
        <w:rPr>
          <w:sz w:val="20"/>
        </w:rPr>
        <w:t>11</w:t>
      </w:r>
      <w:r w:rsidRPr="002640E5">
        <w:rPr>
          <w:sz w:val="20"/>
        </w:rPr>
        <w:t xml:space="preserve">. </w:t>
      </w:r>
      <w:r w:rsidR="0070334A" w:rsidRPr="002640E5">
        <w:rPr>
          <w:sz w:val="20"/>
        </w:rPr>
        <w:t xml:space="preserve">Возврат денежных средств может быть произведен в случае возникновения обстоятельств непреодолимой силы, в соответствии с </w:t>
      </w:r>
      <w:r w:rsidR="000156CD" w:rsidRPr="002640E5">
        <w:rPr>
          <w:sz w:val="20"/>
        </w:rPr>
        <w:t xml:space="preserve">разделом </w:t>
      </w:r>
      <w:r w:rsidR="00570811">
        <w:rPr>
          <w:sz w:val="20"/>
        </w:rPr>
        <w:t xml:space="preserve">6 </w:t>
      </w:r>
      <w:r w:rsidR="0070334A" w:rsidRPr="002640E5">
        <w:rPr>
          <w:sz w:val="20"/>
        </w:rPr>
        <w:t>настоящего Договора.</w:t>
      </w:r>
    </w:p>
    <w:p w14:paraId="7A3BD767" w14:textId="4A3F701D" w:rsidR="0070334A" w:rsidRPr="002640E5" w:rsidRDefault="0070334A" w:rsidP="0025369A">
      <w:pPr>
        <w:pStyle w:val="a4"/>
        <w:tabs>
          <w:tab w:val="left" w:pos="851"/>
        </w:tabs>
        <w:rPr>
          <w:sz w:val="20"/>
        </w:rPr>
      </w:pPr>
      <w:r w:rsidRPr="002640E5">
        <w:rPr>
          <w:sz w:val="20"/>
        </w:rPr>
        <w:t>3.</w:t>
      </w:r>
      <w:r w:rsidR="002460BC">
        <w:rPr>
          <w:sz w:val="20"/>
        </w:rPr>
        <w:t>12</w:t>
      </w:r>
      <w:r w:rsidRPr="002640E5">
        <w:rPr>
          <w:sz w:val="20"/>
        </w:rPr>
        <w:t xml:space="preserve">. Возврат денежных средств производится в течение </w:t>
      </w:r>
      <w:r w:rsidR="00B90348">
        <w:rPr>
          <w:sz w:val="20"/>
        </w:rPr>
        <w:t>1 (одного)</w:t>
      </w:r>
      <w:r w:rsidRPr="002640E5">
        <w:rPr>
          <w:sz w:val="20"/>
        </w:rPr>
        <w:t xml:space="preserve"> календарн</w:t>
      </w:r>
      <w:r w:rsidR="00B90348">
        <w:rPr>
          <w:sz w:val="20"/>
        </w:rPr>
        <w:t>ого</w:t>
      </w:r>
      <w:r w:rsidRPr="002640E5">
        <w:rPr>
          <w:sz w:val="20"/>
        </w:rPr>
        <w:t xml:space="preserve"> месяце</w:t>
      </w:r>
      <w:r w:rsidR="00355FEE">
        <w:rPr>
          <w:sz w:val="20"/>
        </w:rPr>
        <w:t>м</w:t>
      </w:r>
      <w:r w:rsidRPr="002640E5">
        <w:rPr>
          <w:sz w:val="20"/>
        </w:rPr>
        <w:t xml:space="preserve"> со дня уведомления Исполнителя о возникновении обстоятельств непреодолимой силы.</w:t>
      </w:r>
    </w:p>
    <w:p w14:paraId="64C39389" w14:textId="3AAE5B7F" w:rsidR="0025369A" w:rsidRPr="002242F2" w:rsidRDefault="00D2488B" w:rsidP="0025369A">
      <w:pPr>
        <w:pStyle w:val="a4"/>
        <w:tabs>
          <w:tab w:val="left" w:pos="851"/>
        </w:tabs>
        <w:rPr>
          <w:sz w:val="20"/>
        </w:rPr>
      </w:pPr>
      <w:r w:rsidRPr="002640E5">
        <w:rPr>
          <w:sz w:val="20"/>
        </w:rPr>
        <w:t>3.</w:t>
      </w:r>
      <w:r w:rsidR="002460BC">
        <w:rPr>
          <w:sz w:val="20"/>
        </w:rPr>
        <w:t>13</w:t>
      </w:r>
      <w:r w:rsidRPr="002640E5">
        <w:rPr>
          <w:sz w:val="20"/>
        </w:rPr>
        <w:t>.</w:t>
      </w:r>
      <w:r w:rsidR="003F6F04">
        <w:rPr>
          <w:sz w:val="20"/>
        </w:rPr>
        <w:t xml:space="preserve"> </w:t>
      </w:r>
      <w:r w:rsidR="0025369A" w:rsidRPr="002640E5">
        <w:rPr>
          <w:sz w:val="20"/>
        </w:rPr>
        <w:t>Оплата дополнительных услуг, в том числе образовательных</w:t>
      </w:r>
      <w:r w:rsidR="0025369A" w:rsidRPr="002242F2">
        <w:rPr>
          <w:sz w:val="20"/>
        </w:rPr>
        <w:t xml:space="preserve"> производится по отдельным договорам и не входит в стоимость настоящего Договора.</w:t>
      </w:r>
    </w:p>
    <w:bookmarkEnd w:id="1"/>
    <w:p w14:paraId="77F590E7" w14:textId="77777777" w:rsidR="00BA20C4" w:rsidRPr="002242F2" w:rsidRDefault="00BA20C4" w:rsidP="007F20CD">
      <w:pPr>
        <w:pStyle w:val="ConsPlusNormal"/>
        <w:ind w:firstLine="540"/>
        <w:jc w:val="both"/>
        <w:outlineLvl w:val="0"/>
      </w:pPr>
    </w:p>
    <w:p w14:paraId="2C5E449E" w14:textId="7399A27D" w:rsidR="007F20CD" w:rsidRPr="007F20CD" w:rsidRDefault="007F20CD" w:rsidP="007F20CD">
      <w:pPr>
        <w:pStyle w:val="ConsPlusNormal"/>
        <w:tabs>
          <w:tab w:val="center" w:pos="5310"/>
          <w:tab w:val="left" w:pos="7905"/>
        </w:tabs>
        <w:outlineLvl w:val="0"/>
        <w:rPr>
          <w:i/>
        </w:rPr>
      </w:pPr>
      <w:r w:rsidRPr="007F20CD">
        <w:rPr>
          <w:i/>
        </w:rPr>
        <w:tab/>
      </w:r>
      <w:r w:rsidR="00C33120">
        <w:rPr>
          <w:i/>
        </w:rPr>
        <w:t>4</w:t>
      </w:r>
      <w:r w:rsidRPr="007F20CD">
        <w:rPr>
          <w:i/>
        </w:rPr>
        <w:t>. Порядок изменения и расторжения Договора</w:t>
      </w:r>
    </w:p>
    <w:p w14:paraId="377B30D3" w14:textId="4814BC53" w:rsidR="007F20CD" w:rsidRPr="005B0DBD" w:rsidRDefault="00D2488B" w:rsidP="007F20CD">
      <w:pPr>
        <w:pStyle w:val="ConsPlusNormal"/>
        <w:jc w:val="both"/>
        <w:rPr>
          <w:b w:val="0"/>
        </w:rPr>
      </w:pPr>
      <w:r w:rsidRPr="005B0DBD">
        <w:rPr>
          <w:b w:val="0"/>
        </w:rPr>
        <w:t>4.1.</w:t>
      </w:r>
      <w:r w:rsidR="00412316" w:rsidRPr="005B0DBD">
        <w:rPr>
          <w:b w:val="0"/>
        </w:rPr>
        <w:t xml:space="preserve"> </w:t>
      </w:r>
      <w:r w:rsidR="007F20CD" w:rsidRPr="005B0DBD">
        <w:rPr>
          <w:b w:val="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C0CD6D0" w14:textId="77EA3C8B" w:rsidR="007F20CD" w:rsidRPr="005B0DBD" w:rsidRDefault="00D2488B" w:rsidP="007F20CD">
      <w:pPr>
        <w:pStyle w:val="ConsPlusNormal"/>
        <w:jc w:val="both"/>
        <w:rPr>
          <w:b w:val="0"/>
        </w:rPr>
      </w:pPr>
      <w:r w:rsidRPr="005B0DBD">
        <w:rPr>
          <w:b w:val="0"/>
        </w:rPr>
        <w:t>4.2.</w:t>
      </w:r>
      <w:r w:rsidR="005B0DBD">
        <w:rPr>
          <w:b w:val="0"/>
        </w:rPr>
        <w:t xml:space="preserve"> </w:t>
      </w:r>
      <w:r w:rsidR="007F20CD" w:rsidRPr="005B0DBD">
        <w:rPr>
          <w:b w:val="0"/>
        </w:rPr>
        <w:t>Настоящий Договор может быть расторгнут по соглашению Сторон.</w:t>
      </w:r>
    </w:p>
    <w:p w14:paraId="11321617" w14:textId="5561C032" w:rsidR="005B0DBD" w:rsidRPr="005B0DBD" w:rsidRDefault="00D2488B" w:rsidP="005B0DBD">
      <w:pPr>
        <w:widowControl w:val="0"/>
        <w:overflowPunct/>
        <w:jc w:val="both"/>
        <w:textAlignment w:val="auto"/>
        <w:rPr>
          <w:rFonts w:ascii="Times New Roman CYR" w:eastAsia="Courier New" w:hAnsi="Times New Roman CYR" w:cs="Times New Roman CYR"/>
        </w:rPr>
      </w:pPr>
      <w:r w:rsidRPr="005B0DBD">
        <w:t>4.3.</w:t>
      </w:r>
      <w:r w:rsidR="007F20CD" w:rsidRPr="005B0DBD">
        <w:t xml:space="preserve">Настоящий Договор может быть расторгнут по инициативе Исполнителя в одностороннем порядке в случаях, предусмотренных </w:t>
      </w:r>
      <w:hyperlink r:id="rId15" w:history="1">
        <w:r w:rsidR="007F20CD" w:rsidRPr="005B0DBD">
          <w:t>пунктом 2</w:t>
        </w:r>
        <w:r w:rsidR="005B0DBD" w:rsidRPr="005B0DBD">
          <w:t>2</w:t>
        </w:r>
      </w:hyperlink>
      <w:r w:rsidR="007F20CD" w:rsidRPr="005B0DBD">
        <w:t xml:space="preserve"> </w:t>
      </w:r>
      <w:r w:rsidR="005B0DBD" w:rsidRPr="005B0DBD">
        <w:rPr>
          <w:rFonts w:eastAsia="Courier New"/>
          <w:shd w:val="clear" w:color="auto" w:fill="FFFFFF"/>
        </w:rPr>
        <w:t xml:space="preserve">Правил оказания платных образовательных услуг </w:t>
      </w:r>
      <w:r w:rsidR="005B0DBD">
        <w:rPr>
          <w:rFonts w:eastAsia="Courier New"/>
          <w:shd w:val="clear" w:color="auto" w:fill="FFFFFF"/>
        </w:rPr>
        <w:t>(</w:t>
      </w:r>
      <w:r w:rsidR="005B0DBD" w:rsidRPr="005B0DBD">
        <w:rPr>
          <w:rFonts w:eastAsia="Courier New"/>
          <w:shd w:val="clear" w:color="auto" w:fill="FFFFFF"/>
        </w:rPr>
        <w:t>Постановление Правительства РФ от 15 сентября 2020 г. №</w:t>
      </w:r>
      <w:r w:rsidR="00972706">
        <w:rPr>
          <w:rFonts w:eastAsia="Courier New"/>
          <w:shd w:val="clear" w:color="auto" w:fill="FFFFFF"/>
        </w:rPr>
        <w:t xml:space="preserve"> </w:t>
      </w:r>
      <w:r w:rsidR="005B0DBD" w:rsidRPr="005B0DBD">
        <w:rPr>
          <w:rFonts w:eastAsia="Courier New"/>
          <w:shd w:val="clear" w:color="auto" w:fill="FFFFFF"/>
        </w:rPr>
        <w:t>1441</w:t>
      </w:r>
      <w:r w:rsidR="005B0DBD">
        <w:rPr>
          <w:rFonts w:eastAsia="Courier New"/>
          <w:shd w:val="clear" w:color="auto" w:fill="FFFFFF"/>
        </w:rPr>
        <w:t>).</w:t>
      </w:r>
    </w:p>
    <w:p w14:paraId="16B47F9C" w14:textId="6A9D700D" w:rsidR="007F20CD" w:rsidRPr="005B0DBD" w:rsidRDefault="00D2488B" w:rsidP="007F20CD">
      <w:pPr>
        <w:pStyle w:val="ConsPlusNormal"/>
        <w:jc w:val="both"/>
        <w:rPr>
          <w:b w:val="0"/>
        </w:rPr>
      </w:pPr>
      <w:r w:rsidRPr="005B0DBD">
        <w:rPr>
          <w:b w:val="0"/>
        </w:rPr>
        <w:t>4.4.</w:t>
      </w:r>
      <w:r w:rsidR="0072667A">
        <w:rPr>
          <w:b w:val="0"/>
        </w:rPr>
        <w:t xml:space="preserve"> </w:t>
      </w:r>
      <w:r w:rsidR="007F20CD" w:rsidRPr="005B0DBD">
        <w:rPr>
          <w:b w:val="0"/>
        </w:rPr>
        <w:t>Действие настоящего Договора прекращается досрочно:</w:t>
      </w:r>
    </w:p>
    <w:p w14:paraId="25904636" w14:textId="77777777" w:rsidR="007F20CD" w:rsidRPr="007F20CD" w:rsidRDefault="007F20CD" w:rsidP="007F20CD">
      <w:pPr>
        <w:pStyle w:val="ConsPlusNormal"/>
        <w:jc w:val="both"/>
        <w:rPr>
          <w:b w:val="0"/>
        </w:rPr>
      </w:pPr>
      <w:r>
        <w:rPr>
          <w:b w:val="0"/>
        </w:rPr>
        <w:t xml:space="preserve">4.4.1. </w:t>
      </w:r>
      <w:r w:rsidR="00CD6226">
        <w:rPr>
          <w:b w:val="0"/>
        </w:rPr>
        <w:t>П</w:t>
      </w:r>
      <w:r w:rsidRPr="007F20CD">
        <w:rPr>
          <w:b w:val="0"/>
        </w:rPr>
        <w:t>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AE2447C" w14:textId="05E3FC53" w:rsidR="007F20CD" w:rsidRPr="007F20CD" w:rsidRDefault="00D2488B" w:rsidP="007F20CD">
      <w:pPr>
        <w:pStyle w:val="ConsPlusNormal"/>
        <w:jc w:val="both"/>
        <w:rPr>
          <w:b w:val="0"/>
        </w:rPr>
      </w:pPr>
      <w:r>
        <w:rPr>
          <w:b w:val="0"/>
        </w:rPr>
        <w:t>4.4.2.</w:t>
      </w:r>
      <w:r w:rsidR="00CD6226">
        <w:rPr>
          <w:b w:val="0"/>
        </w:rPr>
        <w:t>П</w:t>
      </w:r>
      <w:r w:rsidR="007F20CD" w:rsidRPr="007F20CD">
        <w:rPr>
          <w:b w:val="0"/>
        </w:rPr>
        <w:t xml:space="preserve">о инициативе </w:t>
      </w:r>
      <w:r w:rsidR="007F20CD" w:rsidRPr="00381DF7">
        <w:rPr>
          <w:b w:val="0"/>
        </w:rPr>
        <w:t>Исполнителя</w:t>
      </w:r>
      <w:r w:rsidR="007F20CD" w:rsidRPr="007F20CD">
        <w:rPr>
          <w:b w:val="0"/>
        </w:rPr>
        <w:t xml:space="preserve">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w:t>
      </w:r>
      <w:r w:rsidR="00FA4070">
        <w:rPr>
          <w:b w:val="0"/>
        </w:rPr>
        <w:t xml:space="preserve"> просрочки оплаты стоимости платных образовательных услуг, </w:t>
      </w:r>
      <w:r w:rsidR="007F20CD" w:rsidRPr="007F20CD">
        <w:rPr>
          <w:b w:val="0"/>
        </w:rPr>
        <w:t>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56A0BBC" w14:textId="1CABC3D0" w:rsidR="007F20CD" w:rsidRPr="007F20CD" w:rsidRDefault="00D2488B" w:rsidP="007F20CD">
      <w:pPr>
        <w:pStyle w:val="ConsPlusNormal"/>
        <w:jc w:val="both"/>
        <w:rPr>
          <w:b w:val="0"/>
        </w:rPr>
      </w:pPr>
      <w:r>
        <w:rPr>
          <w:b w:val="0"/>
        </w:rPr>
        <w:t>4.4.3.</w:t>
      </w:r>
      <w:r w:rsidR="008E01B2">
        <w:rPr>
          <w:b w:val="0"/>
        </w:rPr>
        <w:t xml:space="preserve"> </w:t>
      </w:r>
      <w:r w:rsidR="00CD6226">
        <w:rPr>
          <w:b w:val="0"/>
        </w:rPr>
        <w:t>П</w:t>
      </w:r>
      <w:r w:rsidR="007F20CD" w:rsidRPr="007F20CD">
        <w:rPr>
          <w:b w:val="0"/>
        </w:rPr>
        <w:t xml:space="preserve">о обстоятельствам, не зависящим от воли Обучающегося или родителей (законных представителей) несовершеннолетнего Обучающегося и </w:t>
      </w:r>
      <w:r w:rsidR="007F20CD" w:rsidRPr="00381DF7">
        <w:rPr>
          <w:b w:val="0"/>
        </w:rPr>
        <w:t>Исполнителя</w:t>
      </w:r>
      <w:r w:rsidR="007F20CD" w:rsidRPr="007F20CD">
        <w:rPr>
          <w:b w:val="0"/>
        </w:rPr>
        <w:t xml:space="preserve">, в том числе в случае ликвидации </w:t>
      </w:r>
      <w:r w:rsidR="007F20CD" w:rsidRPr="00381DF7">
        <w:rPr>
          <w:b w:val="0"/>
        </w:rPr>
        <w:t>Исполнителя</w:t>
      </w:r>
      <w:r w:rsidR="007F20CD" w:rsidRPr="007F20CD">
        <w:rPr>
          <w:b w:val="0"/>
        </w:rPr>
        <w:t>.</w:t>
      </w:r>
    </w:p>
    <w:p w14:paraId="1050F81A" w14:textId="0483CAF2" w:rsidR="007F20CD" w:rsidRPr="007F20CD" w:rsidRDefault="00D2488B" w:rsidP="007F20CD">
      <w:pPr>
        <w:pStyle w:val="ConsPlusNormal"/>
        <w:jc w:val="both"/>
        <w:rPr>
          <w:b w:val="0"/>
        </w:rPr>
      </w:pPr>
      <w:r>
        <w:rPr>
          <w:b w:val="0"/>
        </w:rPr>
        <w:t>4.5.</w:t>
      </w:r>
      <w:r w:rsidR="008E01B2">
        <w:rPr>
          <w:b w:val="0"/>
        </w:rPr>
        <w:t xml:space="preserve"> </w:t>
      </w:r>
      <w:r w:rsidR="007F20CD" w:rsidRPr="00381DF7">
        <w:rPr>
          <w:b w:val="0"/>
        </w:rPr>
        <w:t>Исполнитель</w:t>
      </w:r>
      <w:r w:rsidR="007F20CD" w:rsidRPr="007F20CD">
        <w:rPr>
          <w:b w:val="0"/>
        </w:rPr>
        <w:t xml:space="preserve"> вправе отказаться от исполнения обязательств по Договору при условии полного возмещения Обучающемуся убытков.</w:t>
      </w:r>
    </w:p>
    <w:p w14:paraId="0D4AB7E5" w14:textId="4F0D6B39" w:rsidR="007F20CD" w:rsidRPr="007F20CD" w:rsidRDefault="00D2488B" w:rsidP="007F20CD">
      <w:pPr>
        <w:pStyle w:val="ConsPlusNormal"/>
        <w:jc w:val="both"/>
        <w:rPr>
          <w:b w:val="0"/>
        </w:rPr>
      </w:pPr>
      <w:r>
        <w:rPr>
          <w:b w:val="0"/>
        </w:rPr>
        <w:t>4.6.</w:t>
      </w:r>
      <w:r w:rsidR="008E01B2">
        <w:rPr>
          <w:b w:val="0"/>
        </w:rPr>
        <w:t xml:space="preserve"> </w:t>
      </w:r>
      <w:r w:rsidR="007F20CD" w:rsidRPr="007F20CD">
        <w:rPr>
          <w:b w:val="0"/>
        </w:rPr>
        <w:t xml:space="preserve">Обучающийся вправе отказаться от исполнения настоящего Договора при условии оплаты </w:t>
      </w:r>
      <w:r w:rsidR="007F20CD" w:rsidRPr="00381DF7">
        <w:rPr>
          <w:b w:val="0"/>
        </w:rPr>
        <w:t>Исполнителю</w:t>
      </w:r>
      <w:r w:rsidR="007F20CD" w:rsidRPr="007F20CD">
        <w:rPr>
          <w:b w:val="0"/>
        </w:rPr>
        <w:t xml:space="preserve"> фактически понесенных им расходов.</w:t>
      </w:r>
    </w:p>
    <w:p w14:paraId="067D7362" w14:textId="77777777" w:rsidR="007F20CD" w:rsidRDefault="007F20CD" w:rsidP="007F20CD">
      <w:pPr>
        <w:pStyle w:val="ConsPlusNormal"/>
        <w:ind w:firstLine="540"/>
        <w:jc w:val="both"/>
        <w:rPr>
          <w:b w:val="0"/>
        </w:rPr>
      </w:pPr>
    </w:p>
    <w:p w14:paraId="236BF0B0" w14:textId="63190ECA" w:rsidR="007F20CD" w:rsidRPr="007F20CD" w:rsidRDefault="002460BC" w:rsidP="007F20CD">
      <w:pPr>
        <w:pStyle w:val="ConsPlusNormal"/>
        <w:jc w:val="center"/>
        <w:outlineLvl w:val="0"/>
        <w:rPr>
          <w:i/>
        </w:rPr>
      </w:pPr>
      <w:r>
        <w:rPr>
          <w:i/>
        </w:rPr>
        <w:t>5</w:t>
      </w:r>
      <w:r w:rsidR="007F20CD" w:rsidRPr="007F20CD">
        <w:rPr>
          <w:i/>
        </w:rPr>
        <w:t xml:space="preserve">. Ответственность </w:t>
      </w:r>
      <w:r w:rsidR="007F20CD" w:rsidRPr="00381DF7">
        <w:rPr>
          <w:i/>
        </w:rPr>
        <w:t>Исполнителя</w:t>
      </w:r>
      <w:r w:rsidR="007F20CD" w:rsidRPr="007F20CD">
        <w:rPr>
          <w:i/>
        </w:rPr>
        <w:t>, Заказчика и Обучающегося</w:t>
      </w:r>
    </w:p>
    <w:p w14:paraId="7EFD5DC9" w14:textId="77777777" w:rsidR="007F20CD" w:rsidRPr="007F20CD" w:rsidRDefault="007F20CD" w:rsidP="007F20CD">
      <w:pPr>
        <w:pStyle w:val="ConsPlusNormal"/>
        <w:jc w:val="both"/>
        <w:rPr>
          <w:b w:val="0"/>
        </w:rPr>
      </w:pPr>
      <w:r w:rsidRPr="007F20CD">
        <w:rPr>
          <w:b w:val="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5903DDA8" w14:textId="77777777" w:rsidR="007F20CD" w:rsidRPr="007F20CD" w:rsidRDefault="007F20CD" w:rsidP="007F20CD">
      <w:pPr>
        <w:pStyle w:val="ConsPlusNormal"/>
        <w:jc w:val="both"/>
        <w:rPr>
          <w:b w:val="0"/>
        </w:rPr>
      </w:pPr>
      <w:r w:rsidRPr="007F20CD">
        <w:rPr>
          <w:b w:val="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45B56C5" w14:textId="77777777" w:rsidR="007F20CD" w:rsidRPr="00F0071A" w:rsidRDefault="007F20CD" w:rsidP="007F20CD">
      <w:pPr>
        <w:pStyle w:val="ConsPlusNormal"/>
        <w:jc w:val="both"/>
        <w:rPr>
          <w:b w:val="0"/>
        </w:rPr>
      </w:pPr>
      <w:r w:rsidRPr="007F20CD">
        <w:rPr>
          <w:b w:val="0"/>
        </w:rPr>
        <w:t>5.2.1. Безвозмездного оказания образ</w:t>
      </w:r>
      <w:r w:rsidR="00F0071A">
        <w:rPr>
          <w:b w:val="0"/>
        </w:rPr>
        <w:t>овательной услуги;</w:t>
      </w:r>
    </w:p>
    <w:p w14:paraId="3F1C63C9" w14:textId="77777777" w:rsidR="007F20CD" w:rsidRPr="007F20CD" w:rsidRDefault="007F20CD" w:rsidP="007F20CD">
      <w:pPr>
        <w:pStyle w:val="ConsPlusNormal"/>
        <w:jc w:val="both"/>
        <w:rPr>
          <w:b w:val="0"/>
        </w:rPr>
      </w:pPr>
      <w:r w:rsidRPr="007F20CD">
        <w:rPr>
          <w:b w:val="0"/>
        </w:rPr>
        <w:t>5.2.2. Соразмерного уменьшения стоимости о</w:t>
      </w:r>
      <w:r w:rsidR="00F0071A">
        <w:rPr>
          <w:b w:val="0"/>
        </w:rPr>
        <w:t>казанной образовательной услуги;</w:t>
      </w:r>
    </w:p>
    <w:p w14:paraId="3F2CF3E8" w14:textId="77777777" w:rsidR="007F20CD" w:rsidRPr="007F20CD" w:rsidRDefault="007F20CD" w:rsidP="007F20CD">
      <w:pPr>
        <w:pStyle w:val="ConsPlusNormal"/>
        <w:jc w:val="both"/>
        <w:rPr>
          <w:b w:val="0"/>
        </w:rPr>
      </w:pPr>
      <w:r w:rsidRPr="007F20CD">
        <w:rPr>
          <w:b w:val="0"/>
        </w:rPr>
        <w:t>5.2.3. Возмещения понесенных им расходов по устранению недостатков оказанной образовательной услуги своими силами или третьими лицами.</w:t>
      </w:r>
    </w:p>
    <w:p w14:paraId="3A95D59C" w14:textId="28CA3C86" w:rsidR="007F20CD" w:rsidRPr="007F20CD" w:rsidRDefault="007F20CD" w:rsidP="007F20CD">
      <w:pPr>
        <w:pStyle w:val="ConsPlusNormal"/>
        <w:jc w:val="both"/>
        <w:rPr>
          <w:b w:val="0"/>
        </w:rPr>
      </w:pPr>
      <w:r w:rsidRPr="007F20CD">
        <w:rPr>
          <w:b w:val="0"/>
        </w:rPr>
        <w:t xml:space="preserve">5.3. Заказчик вправе отказаться от исполнения Договора и потребовать полного </w:t>
      </w:r>
      <w:r w:rsidR="009D541C">
        <w:rPr>
          <w:b w:val="0"/>
        </w:rPr>
        <w:t xml:space="preserve">возмещения убытков, если в установленный </w:t>
      </w:r>
      <w:r w:rsidRPr="007F20CD">
        <w:rPr>
          <w:b w:val="0"/>
        </w:rPr>
        <w:t>срок</w:t>
      </w:r>
      <w:r w:rsidR="00B90348">
        <w:rPr>
          <w:b w:val="0"/>
        </w:rPr>
        <w:t xml:space="preserve">, согласованный сторонами, </w:t>
      </w:r>
      <w:r w:rsidRPr="007F20CD">
        <w:rPr>
          <w:b w:val="0"/>
        </w:rPr>
        <w:t xml:space="preserve">недостатки образовательной услуги не устранены </w:t>
      </w:r>
      <w:r w:rsidRPr="00381DF7">
        <w:rPr>
          <w:b w:val="0"/>
        </w:rPr>
        <w:t>Исполнителем</w:t>
      </w:r>
      <w:r w:rsidRPr="007F20CD">
        <w:rPr>
          <w:b w:val="0"/>
        </w:rPr>
        <w:t>.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2130A2B5" w14:textId="77777777" w:rsidR="007F20CD" w:rsidRPr="007F20CD" w:rsidRDefault="007F20CD" w:rsidP="007F20CD">
      <w:pPr>
        <w:pStyle w:val="ConsPlusNormal"/>
        <w:jc w:val="both"/>
        <w:rPr>
          <w:b w:val="0"/>
        </w:rPr>
      </w:pPr>
      <w:r w:rsidRPr="007F20CD">
        <w:rPr>
          <w:b w:val="0"/>
        </w:rPr>
        <w:t xml:space="preserve">5.4. Если </w:t>
      </w:r>
      <w:r w:rsidRPr="00381DF7">
        <w:rPr>
          <w:b w:val="0"/>
        </w:rPr>
        <w:t>Исполнитель</w:t>
      </w:r>
      <w:r w:rsidRPr="007F20CD">
        <w:rPr>
          <w:b w:val="0"/>
        </w:rPr>
        <w:t xml:space="preserve">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61DEB5D8" w14:textId="77777777" w:rsidR="007F20CD" w:rsidRPr="007F20CD" w:rsidRDefault="007F20CD" w:rsidP="007F20CD">
      <w:pPr>
        <w:pStyle w:val="ConsPlusNormal"/>
        <w:jc w:val="both"/>
        <w:rPr>
          <w:b w:val="0"/>
        </w:rPr>
      </w:pPr>
      <w:r w:rsidRPr="007F20CD">
        <w:rPr>
          <w:b w:val="0"/>
        </w:rPr>
        <w:t xml:space="preserve">5.4.1. Назначить </w:t>
      </w:r>
      <w:r w:rsidRPr="00381DF7">
        <w:rPr>
          <w:b w:val="0"/>
        </w:rPr>
        <w:t>Исполнителю</w:t>
      </w:r>
      <w:r w:rsidRPr="007F20CD">
        <w:rPr>
          <w:b w:val="0"/>
        </w:rPr>
        <w:t xml:space="preserve"> новый срок, в течение которого </w:t>
      </w:r>
      <w:r w:rsidRPr="00381DF7">
        <w:rPr>
          <w:b w:val="0"/>
        </w:rPr>
        <w:t>Исполнитель</w:t>
      </w:r>
      <w:r w:rsidRPr="007F20CD">
        <w:rPr>
          <w:b w:val="0"/>
        </w:rPr>
        <w:t xml:space="preserve"> должен приступить к оказанию образовательной услуги и (или) закончить оказание образовательной услуги;</w:t>
      </w:r>
    </w:p>
    <w:p w14:paraId="37F3133C" w14:textId="77777777" w:rsidR="007F20CD" w:rsidRPr="007F20CD" w:rsidRDefault="007F20CD" w:rsidP="007F20CD">
      <w:pPr>
        <w:pStyle w:val="ConsPlusNormal"/>
        <w:jc w:val="both"/>
        <w:rPr>
          <w:b w:val="0"/>
        </w:rPr>
      </w:pPr>
      <w:r w:rsidRPr="007F20CD">
        <w:rPr>
          <w:b w:val="0"/>
        </w:rPr>
        <w:t xml:space="preserve">5.4.2. Поручить оказать образовательную услугу третьим лицам за разумную цену и потребовать от </w:t>
      </w:r>
      <w:r w:rsidR="00381DF7" w:rsidRPr="00381DF7">
        <w:rPr>
          <w:b w:val="0"/>
        </w:rPr>
        <w:t>И</w:t>
      </w:r>
      <w:r w:rsidRPr="00381DF7">
        <w:rPr>
          <w:b w:val="0"/>
        </w:rPr>
        <w:t>сполнителя</w:t>
      </w:r>
      <w:r w:rsidRPr="007F20CD">
        <w:rPr>
          <w:b w:val="0"/>
        </w:rPr>
        <w:t xml:space="preserve"> возмещения понесенных расходов;</w:t>
      </w:r>
    </w:p>
    <w:p w14:paraId="0335B0A1" w14:textId="77777777" w:rsidR="007F20CD" w:rsidRPr="007F20CD" w:rsidRDefault="007F20CD" w:rsidP="007F20CD">
      <w:pPr>
        <w:pStyle w:val="ConsPlusNormal"/>
        <w:jc w:val="both"/>
        <w:rPr>
          <w:b w:val="0"/>
        </w:rPr>
      </w:pPr>
      <w:r w:rsidRPr="007F20CD">
        <w:rPr>
          <w:b w:val="0"/>
        </w:rPr>
        <w:t>5.4.3. Потребовать уменьшения стоимости образовательной услуги;</w:t>
      </w:r>
    </w:p>
    <w:p w14:paraId="3DC5BD12" w14:textId="77777777" w:rsidR="007F20CD" w:rsidRPr="007F20CD" w:rsidRDefault="007F20CD" w:rsidP="007F20CD">
      <w:pPr>
        <w:pStyle w:val="ConsPlusNormal"/>
        <w:jc w:val="both"/>
        <w:rPr>
          <w:b w:val="0"/>
        </w:rPr>
      </w:pPr>
      <w:r w:rsidRPr="007F20CD">
        <w:rPr>
          <w:b w:val="0"/>
        </w:rPr>
        <w:t>5.4.4. Расторгнуть Договор.</w:t>
      </w:r>
    </w:p>
    <w:p w14:paraId="65F3384D" w14:textId="77777777" w:rsidR="007F20CD" w:rsidRPr="007F20CD" w:rsidRDefault="007F20CD" w:rsidP="007F20CD">
      <w:pPr>
        <w:pStyle w:val="ConsPlusNormal"/>
        <w:jc w:val="both"/>
        <w:rPr>
          <w:b w:val="0"/>
        </w:rPr>
      </w:pPr>
    </w:p>
    <w:p w14:paraId="3EC3CDDF" w14:textId="45B56417" w:rsidR="00B33BE1" w:rsidRDefault="00886E8E" w:rsidP="007F20CD">
      <w:pPr>
        <w:pStyle w:val="ConsPlusNormal"/>
        <w:jc w:val="center"/>
        <w:outlineLvl w:val="0"/>
        <w:rPr>
          <w:i/>
        </w:rPr>
      </w:pPr>
      <w:r>
        <w:rPr>
          <w:i/>
        </w:rPr>
        <w:t>6</w:t>
      </w:r>
      <w:r w:rsidR="00B33BE1">
        <w:rPr>
          <w:i/>
        </w:rPr>
        <w:t>. Обстоятельства непреодолимой силы</w:t>
      </w:r>
    </w:p>
    <w:p w14:paraId="78BDAD10" w14:textId="77777777" w:rsidR="0070334A" w:rsidRPr="00597F9E" w:rsidRDefault="0070334A" w:rsidP="0070334A">
      <w:pPr>
        <w:jc w:val="both"/>
      </w:pPr>
      <w:r w:rsidRPr="00597F9E">
        <w:t xml:space="preserve">6.1. Стороны освобождаются от ответственности за частичное или полное неисполнение обязательств по настоящему Договору, если докажут, что оно явилось следствием обстоятельств непреодолимой силы, которые понимаются как </w:t>
      </w:r>
      <w:r w:rsidRPr="00597F9E">
        <w:lastRenderedPageBreak/>
        <w:t>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войну, военные действия, восстание, саботаж, забастовки, объявления эмбарго или блокады, враждебные действия какого - либо другого государства, если эти обстоятельства непосредственно повлияли на исполнение настоящего Договора.</w:t>
      </w:r>
    </w:p>
    <w:p w14:paraId="1FA542D7" w14:textId="77777777" w:rsidR="0070334A" w:rsidRPr="00597F9E" w:rsidRDefault="0070334A" w:rsidP="0070334A">
      <w:pPr>
        <w:jc w:val="both"/>
      </w:pPr>
      <w:r w:rsidRPr="00597F9E">
        <w:t>6.2. Сторона, которая по причине обстоятельств непреодолимой силы не может исполнить обязательства по настоящему Договору, обязана незамедлительно уведомить другую Сторону о наступлении и предполагаемом сроке действия этих обстоятельств, после чего Стороны немедленно проведут взаимные консультации для принятия необходимых мер.</w:t>
      </w:r>
    </w:p>
    <w:p w14:paraId="2201E7AE" w14:textId="77777777" w:rsidR="0070334A" w:rsidRPr="00597F9E" w:rsidRDefault="0070334A" w:rsidP="0070334A">
      <w:pPr>
        <w:jc w:val="both"/>
      </w:pPr>
      <w:r w:rsidRPr="00597F9E">
        <w:t>6.3. Не уведомление и (или) несвоевременное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14:paraId="3E21D32E" w14:textId="71809F64" w:rsidR="0070334A" w:rsidRPr="00597F9E" w:rsidRDefault="0070334A" w:rsidP="0070334A">
      <w:pPr>
        <w:jc w:val="both"/>
      </w:pPr>
      <w:r w:rsidRPr="00597F9E">
        <w:t>6.4. 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14:paraId="32AF64CD" w14:textId="77777777" w:rsidR="0070334A" w:rsidRPr="00597F9E" w:rsidRDefault="0070334A" w:rsidP="0070334A">
      <w:pPr>
        <w:jc w:val="both"/>
      </w:pPr>
      <w:r w:rsidRPr="00597F9E">
        <w:t>6.5. Если эти обстоятельства будут продолжаться более трех недель, Стороны проведут переговоры для обсуждения сложившейся ситуации и поиска возможных путей ее разрешения.</w:t>
      </w:r>
    </w:p>
    <w:p w14:paraId="0DBAE531" w14:textId="77777777" w:rsidR="0070334A" w:rsidRPr="00597F9E" w:rsidRDefault="0070334A" w:rsidP="0070334A">
      <w:pPr>
        <w:jc w:val="both"/>
      </w:pPr>
      <w:r w:rsidRPr="00597F9E">
        <w:t>6.6. Если Стороны не найдут взаимоприемлемого решения, то каждая из Сторон будет иметь право отказаться от дальнейшего исполнения Договора, при этом Стороны обязаны произвести полные взаиморасчеты по уже реализованной части настоящего Договора, и ни одна из Сторон не будет иметь право на возмещение убытков и упущенной выгоды.</w:t>
      </w:r>
    </w:p>
    <w:p w14:paraId="55F73EAC" w14:textId="77777777" w:rsidR="00B33BE1" w:rsidRPr="00B33BE1" w:rsidRDefault="00B33BE1" w:rsidP="007F20CD">
      <w:pPr>
        <w:pStyle w:val="ConsPlusNormal"/>
        <w:jc w:val="center"/>
        <w:outlineLvl w:val="0"/>
        <w:rPr>
          <w:i/>
        </w:rPr>
      </w:pPr>
      <w:r>
        <w:rPr>
          <w:i/>
        </w:rPr>
        <w:t xml:space="preserve"> </w:t>
      </w:r>
    </w:p>
    <w:p w14:paraId="092C3D54" w14:textId="36CD4D0A" w:rsidR="007F20CD" w:rsidRPr="007F20CD" w:rsidRDefault="00886E8E" w:rsidP="007F20CD">
      <w:pPr>
        <w:pStyle w:val="ConsPlusNormal"/>
        <w:jc w:val="center"/>
        <w:outlineLvl w:val="0"/>
        <w:rPr>
          <w:i/>
        </w:rPr>
      </w:pPr>
      <w:r>
        <w:rPr>
          <w:i/>
        </w:rPr>
        <w:t>7</w:t>
      </w:r>
      <w:r w:rsidR="007F20CD" w:rsidRPr="007F20CD">
        <w:rPr>
          <w:i/>
        </w:rPr>
        <w:t>. Срок действия Договора</w:t>
      </w:r>
    </w:p>
    <w:p w14:paraId="01398820" w14:textId="77777777" w:rsidR="007F20CD" w:rsidRPr="007F20CD" w:rsidRDefault="0070334A" w:rsidP="007F20CD">
      <w:pPr>
        <w:pStyle w:val="ConsPlusNormal"/>
        <w:jc w:val="both"/>
        <w:rPr>
          <w:b w:val="0"/>
        </w:rPr>
      </w:pPr>
      <w:r>
        <w:rPr>
          <w:b w:val="0"/>
        </w:rPr>
        <w:t>7</w:t>
      </w:r>
      <w:r w:rsidR="007F20CD" w:rsidRPr="007F20CD">
        <w:rPr>
          <w:b w:val="0"/>
        </w:rPr>
        <w:t>.1. Настоящий Договор вступает в силу со дня его заключения Сторонами и действует до полного исполнения Сторонами обязательств.</w:t>
      </w:r>
    </w:p>
    <w:p w14:paraId="1727E77A" w14:textId="77777777" w:rsidR="007F20CD" w:rsidRPr="007F20CD" w:rsidRDefault="007F20CD" w:rsidP="007F20CD">
      <w:pPr>
        <w:pStyle w:val="ConsPlusNormal"/>
        <w:jc w:val="center"/>
        <w:outlineLvl w:val="0"/>
      </w:pPr>
    </w:p>
    <w:p w14:paraId="70E80178" w14:textId="74E9A770" w:rsidR="00D2488B" w:rsidRDefault="00886E8E" w:rsidP="007F20CD">
      <w:pPr>
        <w:pStyle w:val="ConsPlusNormal"/>
        <w:jc w:val="center"/>
        <w:outlineLvl w:val="0"/>
        <w:rPr>
          <w:i/>
        </w:rPr>
      </w:pPr>
      <w:r>
        <w:rPr>
          <w:i/>
        </w:rPr>
        <w:t>8</w:t>
      </w:r>
      <w:r w:rsidR="007F20CD" w:rsidRPr="007F20CD">
        <w:rPr>
          <w:i/>
        </w:rPr>
        <w:t xml:space="preserve">. </w:t>
      </w:r>
      <w:r w:rsidR="00D2488B">
        <w:rPr>
          <w:i/>
        </w:rPr>
        <w:t>Порядок урегулирования споров</w:t>
      </w:r>
    </w:p>
    <w:p w14:paraId="0F8D4F3F" w14:textId="77777777" w:rsidR="00D2488B" w:rsidRPr="00597F9E" w:rsidRDefault="00D2488B" w:rsidP="00D2488B">
      <w:pPr>
        <w:jc w:val="both"/>
      </w:pPr>
      <w:r w:rsidRPr="00597F9E">
        <w:t xml:space="preserve">8.1. В случае наличия претензий, споров, разногласий относительно исполнения одной из сторон своих обязательств, другая сторона должна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 </w:t>
      </w:r>
    </w:p>
    <w:p w14:paraId="3B25DC4F" w14:textId="29BCBB46" w:rsidR="00D2488B" w:rsidRPr="00597F9E" w:rsidRDefault="00D2488B" w:rsidP="00D2488B">
      <w:pPr>
        <w:jc w:val="both"/>
      </w:pPr>
      <w:r w:rsidRPr="00597F9E">
        <w:t>8.2.</w:t>
      </w:r>
      <w:r w:rsidRPr="00597F9E">
        <w:rPr>
          <w:i/>
        </w:rPr>
        <w:t xml:space="preserve"> </w:t>
      </w:r>
      <w:r w:rsidRPr="00597F9E">
        <w:t>Любые споры, неурегулированные во внесудебном порядке, разрешаются в Арб</w:t>
      </w:r>
      <w:r w:rsidR="000156CD">
        <w:t>итражном суде г.</w:t>
      </w:r>
      <w:r w:rsidR="00B90348">
        <w:t xml:space="preserve"> </w:t>
      </w:r>
      <w:r w:rsidR="000156CD">
        <w:t>Санкт-Петербург</w:t>
      </w:r>
      <w:r w:rsidR="00B90348">
        <w:t>а и Ленинградской области</w:t>
      </w:r>
      <w:r w:rsidRPr="00597F9E">
        <w:t xml:space="preserve">. </w:t>
      </w:r>
    </w:p>
    <w:p w14:paraId="368193EC" w14:textId="77777777" w:rsidR="00D2488B" w:rsidRDefault="00D2488B" w:rsidP="007F20CD">
      <w:pPr>
        <w:pStyle w:val="ConsPlusNormal"/>
        <w:jc w:val="center"/>
        <w:outlineLvl w:val="0"/>
        <w:rPr>
          <w:i/>
        </w:rPr>
      </w:pPr>
    </w:p>
    <w:p w14:paraId="24149AAE" w14:textId="4889F191" w:rsidR="007F20CD" w:rsidRPr="007F20CD" w:rsidRDefault="00886E8E" w:rsidP="007F20CD">
      <w:pPr>
        <w:pStyle w:val="ConsPlusNormal"/>
        <w:jc w:val="center"/>
        <w:outlineLvl w:val="0"/>
        <w:rPr>
          <w:i/>
        </w:rPr>
      </w:pPr>
      <w:r>
        <w:rPr>
          <w:i/>
        </w:rPr>
        <w:t>9</w:t>
      </w:r>
      <w:r w:rsidR="00D2488B">
        <w:rPr>
          <w:i/>
        </w:rPr>
        <w:t xml:space="preserve">. </w:t>
      </w:r>
      <w:r w:rsidR="007F20CD" w:rsidRPr="007F20CD">
        <w:rPr>
          <w:i/>
        </w:rPr>
        <w:t>Заключительные положения</w:t>
      </w:r>
    </w:p>
    <w:p w14:paraId="457EC5CD" w14:textId="77777777" w:rsidR="000156CD" w:rsidRDefault="00D2488B" w:rsidP="007F20CD">
      <w:pPr>
        <w:pStyle w:val="ConsPlusNormal"/>
        <w:jc w:val="both"/>
        <w:rPr>
          <w:b w:val="0"/>
        </w:rPr>
      </w:pPr>
      <w:r>
        <w:rPr>
          <w:b w:val="0"/>
        </w:rPr>
        <w:t>9</w:t>
      </w:r>
      <w:r w:rsidR="00010AB8">
        <w:rPr>
          <w:b w:val="0"/>
        </w:rPr>
        <w:t>.1</w:t>
      </w:r>
      <w:r w:rsidR="007F20CD" w:rsidRPr="007F20CD">
        <w:rPr>
          <w:b w:val="0"/>
        </w:rPr>
        <w:t xml:space="preserve">. </w:t>
      </w:r>
      <w:r w:rsidR="000156CD">
        <w:rPr>
          <w:b w:val="0"/>
        </w:rPr>
        <w:t>Исполнитель вправе снизить стоимость платной образовательной услуги по Договору Обучающемуся, достигшему успехов в учебе,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доводится до сведения Обучающегося.</w:t>
      </w:r>
    </w:p>
    <w:p w14:paraId="2B7712FB" w14:textId="0501A51C" w:rsidR="007F20CD" w:rsidRPr="007F20CD" w:rsidRDefault="000156CD" w:rsidP="007F20CD">
      <w:pPr>
        <w:pStyle w:val="ConsPlusNormal"/>
        <w:jc w:val="both"/>
        <w:rPr>
          <w:b w:val="0"/>
        </w:rPr>
      </w:pPr>
      <w:r>
        <w:rPr>
          <w:b w:val="0"/>
        </w:rPr>
        <w:t xml:space="preserve">9.2. </w:t>
      </w:r>
      <w:r w:rsidR="007F20CD" w:rsidRPr="007F20CD">
        <w:rPr>
          <w:b w:val="0"/>
        </w:rPr>
        <w:t xml:space="preserve">Сведения, указанные в настоящем Договоре, соответствуют информации, размещенной на официальном сайте </w:t>
      </w:r>
      <w:r w:rsidR="007F20CD" w:rsidRPr="00381DF7">
        <w:rPr>
          <w:b w:val="0"/>
        </w:rPr>
        <w:t>Исполнителя</w:t>
      </w:r>
      <w:r w:rsidR="007F20CD" w:rsidRPr="007F20CD">
        <w:rPr>
          <w:b w:val="0"/>
        </w:rPr>
        <w:t xml:space="preserve"> в сети </w:t>
      </w:r>
      <w:r w:rsidR="00972706">
        <w:rPr>
          <w:b w:val="0"/>
        </w:rPr>
        <w:t>«</w:t>
      </w:r>
      <w:r w:rsidR="007F20CD" w:rsidRPr="007F20CD">
        <w:rPr>
          <w:b w:val="0"/>
        </w:rPr>
        <w:t>Интернет</w:t>
      </w:r>
      <w:r w:rsidR="00972706">
        <w:rPr>
          <w:b w:val="0"/>
        </w:rPr>
        <w:t>»</w:t>
      </w:r>
      <w:r w:rsidR="007F20CD" w:rsidRPr="007F20CD">
        <w:rPr>
          <w:b w:val="0"/>
        </w:rPr>
        <w:t xml:space="preserve"> на дату заключения настоящего Договора.</w:t>
      </w:r>
    </w:p>
    <w:p w14:paraId="121FE1EE" w14:textId="77777777" w:rsidR="007F20CD" w:rsidRPr="007F20CD" w:rsidRDefault="00D2488B" w:rsidP="007F20CD">
      <w:pPr>
        <w:pStyle w:val="ConsPlusNormal"/>
        <w:jc w:val="both"/>
        <w:rPr>
          <w:b w:val="0"/>
        </w:rPr>
      </w:pPr>
      <w:r>
        <w:rPr>
          <w:b w:val="0"/>
        </w:rPr>
        <w:t>9</w:t>
      </w:r>
      <w:r w:rsidR="000156CD">
        <w:rPr>
          <w:b w:val="0"/>
        </w:rPr>
        <w:t>.3</w:t>
      </w:r>
      <w:r w:rsidR="007F20CD" w:rsidRPr="007F20CD">
        <w:rPr>
          <w:b w:val="0"/>
        </w:rPr>
        <w:t>.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6C2B2A85" w14:textId="1A709963" w:rsidR="007F20CD" w:rsidRPr="007F20CD" w:rsidRDefault="00D2488B" w:rsidP="007F20CD">
      <w:pPr>
        <w:pStyle w:val="ConsPlusNormal"/>
        <w:jc w:val="both"/>
        <w:rPr>
          <w:b w:val="0"/>
        </w:rPr>
      </w:pPr>
      <w:r>
        <w:rPr>
          <w:b w:val="0"/>
        </w:rPr>
        <w:t>9</w:t>
      </w:r>
      <w:r w:rsidR="000156CD">
        <w:rPr>
          <w:b w:val="0"/>
        </w:rPr>
        <w:t>.4</w:t>
      </w:r>
      <w:r w:rsidR="007F20CD" w:rsidRPr="007F20CD">
        <w:rPr>
          <w:b w:val="0"/>
        </w:rPr>
        <w:t xml:space="preserve">. Настоящий Договор составлен в </w:t>
      </w:r>
      <w:r w:rsidR="006D7CD5">
        <w:rPr>
          <w:b w:val="0"/>
        </w:rPr>
        <w:t>двух</w:t>
      </w:r>
      <w:r w:rsidR="007F20CD" w:rsidRPr="007F20CD">
        <w:rPr>
          <w:b w:val="0"/>
        </w:rPr>
        <w:t xml:space="preserve"> экземплярах, по одному для каждой из сторон.</w:t>
      </w:r>
      <w:r w:rsidR="006D7CD5">
        <w:rPr>
          <w:b w:val="0"/>
        </w:rPr>
        <w:t xml:space="preserve"> </w:t>
      </w:r>
      <w:r w:rsidR="007F20CD" w:rsidRPr="007F20CD">
        <w:rPr>
          <w:b w:val="0"/>
        </w:rPr>
        <w:t>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w:t>
      </w:r>
      <w:r w:rsidR="00972706">
        <w:rPr>
          <w:b w:val="0"/>
        </w:rPr>
        <w:t xml:space="preserve"> сторонами, либо </w:t>
      </w:r>
      <w:r w:rsidR="007F20CD" w:rsidRPr="007F20CD">
        <w:rPr>
          <w:b w:val="0"/>
        </w:rPr>
        <w:t>уполномоченными представителями Сторон.</w:t>
      </w:r>
    </w:p>
    <w:p w14:paraId="4F0B1FF5" w14:textId="25D4B49C" w:rsidR="007F20CD" w:rsidRPr="007F20CD" w:rsidRDefault="00D2488B" w:rsidP="007F20CD">
      <w:pPr>
        <w:pStyle w:val="ConsPlusNormal"/>
        <w:jc w:val="both"/>
        <w:rPr>
          <w:b w:val="0"/>
        </w:rPr>
      </w:pPr>
      <w:r>
        <w:rPr>
          <w:b w:val="0"/>
        </w:rPr>
        <w:t>9</w:t>
      </w:r>
      <w:r w:rsidR="000156CD">
        <w:rPr>
          <w:b w:val="0"/>
        </w:rPr>
        <w:t>.5</w:t>
      </w:r>
      <w:r w:rsidR="007F20CD" w:rsidRPr="007F20CD">
        <w:rPr>
          <w:b w:val="0"/>
        </w:rPr>
        <w:t>. Изменени</w:t>
      </w:r>
      <w:r w:rsidR="009B09A2">
        <w:rPr>
          <w:b w:val="0"/>
        </w:rPr>
        <w:t>я условий</w:t>
      </w:r>
      <w:r w:rsidR="007F20CD" w:rsidRPr="007F20CD">
        <w:rPr>
          <w:b w:val="0"/>
        </w:rPr>
        <w:t xml:space="preserve"> Договора оформляются дополнительными соглашениями к Договору.</w:t>
      </w:r>
    </w:p>
    <w:p w14:paraId="5A280312" w14:textId="77777777" w:rsidR="00395742" w:rsidRDefault="00395742" w:rsidP="00101914">
      <w:pPr>
        <w:rPr>
          <w:b/>
          <w:i/>
        </w:rPr>
      </w:pPr>
    </w:p>
    <w:tbl>
      <w:tblPr>
        <w:tblW w:w="10206" w:type="dxa"/>
        <w:jc w:val="center"/>
        <w:tblLayout w:type="fixed"/>
        <w:tblCellMar>
          <w:left w:w="40" w:type="dxa"/>
          <w:right w:w="40" w:type="dxa"/>
        </w:tblCellMar>
        <w:tblLook w:val="04A0" w:firstRow="1" w:lastRow="0" w:firstColumn="1" w:lastColumn="0" w:noHBand="0" w:noVBand="1"/>
      </w:tblPr>
      <w:tblGrid>
        <w:gridCol w:w="10206"/>
      </w:tblGrid>
      <w:tr w:rsidR="00886E8E" w:rsidRPr="00886E8E" w14:paraId="41AC5415" w14:textId="77777777" w:rsidTr="00101914">
        <w:trPr>
          <w:cantSplit/>
          <w:jc w:val="center"/>
        </w:trPr>
        <w:tc>
          <w:tcPr>
            <w:tcW w:w="10206" w:type="dxa"/>
            <w:tcBorders>
              <w:top w:val="nil"/>
              <w:left w:val="nil"/>
              <w:bottom w:val="single" w:sz="4" w:space="0" w:color="auto"/>
              <w:right w:val="nil"/>
            </w:tcBorders>
            <w:shd w:val="clear" w:color="auto" w:fill="FFFFFF"/>
          </w:tcPr>
          <w:p w14:paraId="57F3DE84" w14:textId="4C0AA972" w:rsidR="00886E8E" w:rsidRPr="00886E8E" w:rsidRDefault="00101914" w:rsidP="00395742">
            <w:pPr>
              <w:widowControl w:val="0"/>
              <w:overflowPunct/>
              <w:jc w:val="center"/>
              <w:textAlignment w:val="auto"/>
              <w:rPr>
                <w:b/>
              </w:rPr>
            </w:pPr>
            <w:r w:rsidRPr="00DE32B0">
              <w:rPr>
                <w:b/>
              </w:rPr>
              <w:t>10</w:t>
            </w:r>
            <w:r w:rsidR="00886E8E" w:rsidRPr="00886E8E">
              <w:rPr>
                <w:b/>
              </w:rPr>
              <w:t>. Адреса и реквизиты сторон</w:t>
            </w:r>
          </w:p>
        </w:tc>
      </w:tr>
      <w:tr w:rsidR="00886E8E" w:rsidRPr="00886E8E" w14:paraId="43AAA054"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0B227336" w14:textId="77777777" w:rsidR="00886E8E" w:rsidRPr="00886E8E" w:rsidRDefault="00886E8E" w:rsidP="00886E8E">
            <w:pPr>
              <w:widowControl w:val="0"/>
              <w:shd w:val="clear" w:color="auto" w:fill="FFFFFF"/>
              <w:overflowPunct/>
              <w:jc w:val="center"/>
              <w:textAlignment w:val="auto"/>
            </w:pPr>
            <w:r w:rsidRPr="00886E8E">
              <w:rPr>
                <w:b/>
                <w:sz w:val="22"/>
                <w:szCs w:val="22"/>
              </w:rPr>
              <w:t>ИСПОЛНИТЕЛЬ</w:t>
            </w:r>
          </w:p>
        </w:tc>
      </w:tr>
      <w:tr w:rsidR="00886E8E" w:rsidRPr="00886E8E" w14:paraId="34C790F2" w14:textId="77777777" w:rsidTr="00101914">
        <w:trPr>
          <w:cantSplit/>
          <w:trHeight w:val="324"/>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03D59BD3" w14:textId="6483337B" w:rsidR="00886E8E" w:rsidRPr="00886E8E" w:rsidRDefault="00886E8E" w:rsidP="009C1AA1">
            <w:pPr>
              <w:jc w:val="both"/>
            </w:pPr>
            <w:r>
              <w:t>Государственное бюджетное</w:t>
            </w:r>
            <w:r w:rsidRPr="00923DD1">
              <w:t xml:space="preserve"> </w:t>
            </w:r>
            <w:r>
              <w:t>профессиональное образовательное учреждение Ленинградской области «Бегуницкий агротехнологический техникум» (ГБПОУ ЛО «Бегуницкий агротехнологический техникум»)</w:t>
            </w:r>
          </w:p>
        </w:tc>
      </w:tr>
      <w:tr w:rsidR="00886E8E" w:rsidRPr="00886E8E" w14:paraId="79BD1466"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67105C98" w14:textId="6D070084" w:rsidR="00886E8E" w:rsidRPr="00886E8E" w:rsidRDefault="00886E8E" w:rsidP="009C1AA1">
            <w:pPr>
              <w:widowControl w:val="0"/>
              <w:shd w:val="clear" w:color="auto" w:fill="FFFFFF"/>
              <w:overflowPunct/>
              <w:jc w:val="both"/>
              <w:textAlignment w:val="auto"/>
            </w:pPr>
            <w:r>
              <w:t>Адрес</w:t>
            </w:r>
            <w:r w:rsidRPr="00886E8E">
              <w:t>:</w:t>
            </w:r>
            <w:r>
              <w:t xml:space="preserve"> 188423</w:t>
            </w:r>
            <w:r w:rsidRPr="00344CA4">
              <w:t xml:space="preserve">, </w:t>
            </w:r>
            <w:r>
              <w:t>Ленинградская область Волосовский район д. Бегуницы д.66</w:t>
            </w:r>
          </w:p>
        </w:tc>
      </w:tr>
      <w:tr w:rsidR="00886E8E" w:rsidRPr="00886E8E" w14:paraId="3E0D69F0"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65C47D72" w14:textId="454674BE" w:rsidR="00886E8E" w:rsidRPr="00886E8E" w:rsidRDefault="00886E8E" w:rsidP="009C1AA1">
            <w:pPr>
              <w:widowControl w:val="0"/>
              <w:shd w:val="clear" w:color="auto" w:fill="FFFFFF"/>
              <w:overflowPunct/>
              <w:jc w:val="both"/>
              <w:textAlignment w:val="auto"/>
            </w:pPr>
            <w:r>
              <w:t>Тел 8 (81373) 51-167, факс 8 (81373) 51-167.</w:t>
            </w:r>
          </w:p>
        </w:tc>
      </w:tr>
      <w:tr w:rsidR="00886E8E" w:rsidRPr="00886E8E" w14:paraId="04A20DDA" w14:textId="77777777" w:rsidTr="00101914">
        <w:trPr>
          <w:cantSplit/>
          <w:trHeight w:val="508"/>
          <w:jc w:val="center"/>
        </w:trPr>
        <w:tc>
          <w:tcPr>
            <w:tcW w:w="10206" w:type="dxa"/>
            <w:tcBorders>
              <w:top w:val="single" w:sz="6" w:space="0" w:color="auto"/>
              <w:left w:val="single" w:sz="6" w:space="0" w:color="auto"/>
              <w:bottom w:val="nil"/>
              <w:right w:val="single" w:sz="6" w:space="0" w:color="auto"/>
            </w:tcBorders>
            <w:shd w:val="clear" w:color="auto" w:fill="FFFFFF"/>
            <w:hideMark/>
          </w:tcPr>
          <w:p w14:paraId="4D4FACB9" w14:textId="31D830D1" w:rsidR="00886E8E" w:rsidRPr="00886E8E" w:rsidRDefault="00886E8E" w:rsidP="009C1AA1">
            <w:pPr>
              <w:widowControl w:val="0"/>
              <w:shd w:val="clear" w:color="auto" w:fill="FFFFFF"/>
              <w:overflowPunct/>
              <w:jc w:val="both"/>
              <w:textAlignment w:val="auto"/>
            </w:pPr>
            <w:r w:rsidRPr="00344CA4">
              <w:t>ИНН</w:t>
            </w:r>
            <w:r>
              <w:t>/КПП</w:t>
            </w:r>
            <w:r w:rsidRPr="00344CA4">
              <w:t xml:space="preserve"> </w:t>
            </w:r>
            <w:r>
              <w:t>4717001862/470501001</w:t>
            </w:r>
            <w:r w:rsidRPr="00344CA4">
              <w:t xml:space="preserve">, </w:t>
            </w:r>
            <w:r>
              <w:t>казначейский счет 03224643410000004500, Отделение Ленинградское Банка России, УФК по Лен. Обл. г. Санкт-Петербург</w:t>
            </w:r>
            <w:r w:rsidRPr="00D61512">
              <w:t xml:space="preserve"> (ГБПОУ ЛО «Бегуницкий агротехнологический те</w:t>
            </w:r>
            <w:r>
              <w:t>хникум» л/с 20456Ч47410), БИК 0141061</w:t>
            </w:r>
            <w:r w:rsidRPr="00D61512">
              <w:t>01, ОКТМ</w:t>
            </w:r>
            <w:r>
              <w:t>О 41606404</w:t>
            </w:r>
          </w:p>
        </w:tc>
      </w:tr>
      <w:tr w:rsidR="00886E8E" w:rsidRPr="00886E8E" w14:paraId="2FBB9B0C" w14:textId="77777777" w:rsidTr="00101914">
        <w:trPr>
          <w:cantSplit/>
          <w:trHeight w:val="220"/>
          <w:jc w:val="center"/>
        </w:trPr>
        <w:tc>
          <w:tcPr>
            <w:tcW w:w="10206" w:type="dxa"/>
            <w:tcBorders>
              <w:top w:val="single" w:sz="6" w:space="0" w:color="auto"/>
              <w:left w:val="single" w:sz="6" w:space="0" w:color="auto"/>
              <w:bottom w:val="nil"/>
              <w:right w:val="single" w:sz="6" w:space="0" w:color="auto"/>
            </w:tcBorders>
            <w:shd w:val="clear" w:color="auto" w:fill="FFFFFF"/>
            <w:hideMark/>
          </w:tcPr>
          <w:p w14:paraId="57FA1319" w14:textId="6C7696D0" w:rsidR="00886E8E" w:rsidRPr="00886E8E" w:rsidRDefault="009C1AA1" w:rsidP="009C1AA1">
            <w:pPr>
              <w:widowControl w:val="0"/>
              <w:shd w:val="clear" w:color="auto" w:fill="FFFFFF"/>
              <w:overflowPunct/>
              <w:jc w:val="both"/>
              <w:textAlignment w:val="auto"/>
              <w:rPr>
                <w:sz w:val="22"/>
                <w:szCs w:val="22"/>
              </w:rPr>
            </w:pPr>
            <w:r>
              <w:t>В назначении платежа указать: платное заочное/дневное обучение; указать: ФИО заказчика, № и дату договора, период оплаты (1 или 2</w:t>
            </w:r>
            <w:r w:rsidR="00101914">
              <w:t xml:space="preserve"> семестр</w:t>
            </w:r>
            <w:r>
              <w:t>), КБК 00000000000000000130</w:t>
            </w:r>
          </w:p>
        </w:tc>
      </w:tr>
      <w:tr w:rsidR="00886E8E" w:rsidRPr="00886E8E" w14:paraId="3A22F597"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4B37E397" w14:textId="77777777" w:rsidR="00886E8E" w:rsidRPr="00886E8E" w:rsidRDefault="00886E8E" w:rsidP="00886E8E">
            <w:pPr>
              <w:widowControl w:val="0"/>
              <w:shd w:val="clear" w:color="auto" w:fill="FFFFFF"/>
              <w:overflowPunct/>
              <w:jc w:val="right"/>
              <w:textAlignment w:val="auto"/>
            </w:pPr>
            <w:r w:rsidRPr="00886E8E">
              <w:rPr>
                <w:sz w:val="22"/>
                <w:szCs w:val="22"/>
              </w:rPr>
              <w:t xml:space="preserve">       </w:t>
            </w:r>
          </w:p>
        </w:tc>
      </w:tr>
      <w:tr w:rsidR="00886E8E" w:rsidRPr="00886E8E" w14:paraId="7BD03DF1" w14:textId="77777777" w:rsidTr="00101914">
        <w:trPr>
          <w:cantSplit/>
          <w:jc w:val="center"/>
        </w:trPr>
        <w:tc>
          <w:tcPr>
            <w:tcW w:w="10206" w:type="dxa"/>
            <w:tcBorders>
              <w:top w:val="single" w:sz="4" w:space="0" w:color="auto"/>
              <w:left w:val="single" w:sz="4" w:space="0" w:color="auto"/>
              <w:bottom w:val="single" w:sz="4" w:space="0" w:color="auto"/>
              <w:right w:val="single" w:sz="4" w:space="0" w:color="auto"/>
            </w:tcBorders>
            <w:shd w:val="clear" w:color="auto" w:fill="FFFFFF"/>
            <w:hideMark/>
          </w:tcPr>
          <w:p w14:paraId="6A34849C" w14:textId="77777777" w:rsidR="00886E8E" w:rsidRPr="00886E8E" w:rsidRDefault="00886E8E" w:rsidP="00886E8E">
            <w:pPr>
              <w:widowControl w:val="0"/>
              <w:overflowPunct/>
              <w:jc w:val="center"/>
              <w:textAlignment w:val="auto"/>
              <w:rPr>
                <w:b/>
                <w:sz w:val="22"/>
                <w:szCs w:val="22"/>
              </w:rPr>
            </w:pPr>
            <w:r w:rsidRPr="00886E8E">
              <w:rPr>
                <w:b/>
                <w:bCs/>
                <w:spacing w:val="-5"/>
                <w:sz w:val="22"/>
                <w:szCs w:val="22"/>
              </w:rPr>
              <w:t>ЗАКАЗЧИК</w:t>
            </w:r>
          </w:p>
        </w:tc>
      </w:tr>
      <w:tr w:rsidR="00886E8E" w:rsidRPr="00886E8E" w14:paraId="3E05FE35" w14:textId="77777777" w:rsidTr="00101914">
        <w:trPr>
          <w:cantSplit/>
          <w:trHeight w:val="208"/>
          <w:jc w:val="center"/>
        </w:trPr>
        <w:tc>
          <w:tcPr>
            <w:tcW w:w="10206" w:type="dxa"/>
            <w:tcBorders>
              <w:top w:val="single" w:sz="6" w:space="0" w:color="auto"/>
              <w:left w:val="single" w:sz="6" w:space="0" w:color="auto"/>
              <w:bottom w:val="nil"/>
              <w:right w:val="single" w:sz="6" w:space="0" w:color="auto"/>
            </w:tcBorders>
            <w:shd w:val="clear" w:color="auto" w:fill="FFFFFF"/>
            <w:hideMark/>
          </w:tcPr>
          <w:p w14:paraId="7EE54E9E" w14:textId="77777777" w:rsidR="00886E8E" w:rsidRPr="00886E8E" w:rsidRDefault="00886E8E" w:rsidP="00886E8E">
            <w:pPr>
              <w:widowControl w:val="0"/>
              <w:overflowPunct/>
              <w:textAlignment w:val="auto"/>
            </w:pPr>
            <w:r w:rsidRPr="00886E8E">
              <w:rPr>
                <w:spacing w:val="-4"/>
                <w:sz w:val="22"/>
                <w:szCs w:val="22"/>
              </w:rPr>
              <w:t xml:space="preserve">Ф.И.О. </w:t>
            </w:r>
          </w:p>
        </w:tc>
      </w:tr>
      <w:tr w:rsidR="00886E8E" w:rsidRPr="00886E8E" w14:paraId="27512A88" w14:textId="77777777" w:rsidTr="00101914">
        <w:trPr>
          <w:cantSplit/>
          <w:trHeight w:val="262"/>
          <w:jc w:val="center"/>
        </w:trPr>
        <w:tc>
          <w:tcPr>
            <w:tcW w:w="10206" w:type="dxa"/>
            <w:tcBorders>
              <w:top w:val="single" w:sz="4" w:space="0" w:color="auto"/>
              <w:left w:val="single" w:sz="6" w:space="0" w:color="auto"/>
              <w:bottom w:val="single" w:sz="6" w:space="0" w:color="auto"/>
              <w:right w:val="single" w:sz="6" w:space="0" w:color="auto"/>
            </w:tcBorders>
            <w:shd w:val="clear" w:color="auto" w:fill="FFFFFF"/>
            <w:hideMark/>
          </w:tcPr>
          <w:p w14:paraId="06F60602" w14:textId="77777777" w:rsidR="00886E8E" w:rsidRPr="00886E8E" w:rsidRDefault="00886E8E" w:rsidP="00886E8E">
            <w:pPr>
              <w:widowControl w:val="0"/>
              <w:shd w:val="clear" w:color="auto" w:fill="FFFFFF"/>
              <w:overflowPunct/>
              <w:jc w:val="both"/>
              <w:textAlignment w:val="auto"/>
              <w:rPr>
                <w:spacing w:val="-4"/>
                <w:sz w:val="22"/>
                <w:szCs w:val="22"/>
              </w:rPr>
            </w:pPr>
            <w:r w:rsidRPr="00886E8E">
              <w:rPr>
                <w:spacing w:val="-4"/>
                <w:sz w:val="22"/>
                <w:szCs w:val="22"/>
              </w:rPr>
              <w:t>Телефон</w:t>
            </w:r>
          </w:p>
        </w:tc>
      </w:tr>
      <w:tr w:rsidR="00886E8E" w:rsidRPr="00886E8E" w14:paraId="04FFF310"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6FD978E6" w14:textId="77777777" w:rsidR="00886E8E" w:rsidRPr="00886E8E" w:rsidRDefault="00886E8E" w:rsidP="00886E8E">
            <w:pPr>
              <w:widowControl w:val="0"/>
              <w:shd w:val="clear" w:color="auto" w:fill="FFFFFF"/>
              <w:overflowPunct/>
              <w:jc w:val="both"/>
              <w:textAlignment w:val="auto"/>
              <w:rPr>
                <w:sz w:val="22"/>
                <w:szCs w:val="22"/>
              </w:rPr>
            </w:pPr>
            <w:r w:rsidRPr="00886E8E">
              <w:rPr>
                <w:spacing w:val="-6"/>
                <w:sz w:val="22"/>
                <w:szCs w:val="22"/>
              </w:rPr>
              <w:t xml:space="preserve">Адрес регистрации </w:t>
            </w:r>
            <w:r w:rsidRPr="00886E8E">
              <w:rPr>
                <w:spacing w:val="-6"/>
                <w:sz w:val="16"/>
                <w:szCs w:val="16"/>
              </w:rPr>
              <w:t>(</w:t>
            </w:r>
            <w:r w:rsidRPr="00886E8E">
              <w:rPr>
                <w:i/>
                <w:spacing w:val="-6"/>
                <w:sz w:val="16"/>
                <w:szCs w:val="16"/>
              </w:rPr>
              <w:t>по прописке, с указанием индекса</w:t>
            </w:r>
            <w:r w:rsidRPr="00886E8E">
              <w:rPr>
                <w:spacing w:val="-6"/>
                <w:sz w:val="16"/>
                <w:szCs w:val="16"/>
              </w:rPr>
              <w:t>)</w:t>
            </w:r>
            <w:r w:rsidRPr="00886E8E">
              <w:rPr>
                <w:spacing w:val="-6"/>
                <w:sz w:val="22"/>
                <w:szCs w:val="22"/>
              </w:rPr>
              <w:t>:</w:t>
            </w:r>
          </w:p>
        </w:tc>
      </w:tr>
      <w:tr w:rsidR="00886E8E" w:rsidRPr="00886E8E" w14:paraId="5EE8BA12"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tcPr>
          <w:p w14:paraId="6A1C68AE" w14:textId="77777777" w:rsidR="00886E8E" w:rsidRPr="00886E8E" w:rsidRDefault="00886E8E" w:rsidP="00886E8E">
            <w:pPr>
              <w:widowControl w:val="0"/>
              <w:shd w:val="clear" w:color="auto" w:fill="FFFFFF"/>
              <w:overflowPunct/>
              <w:jc w:val="both"/>
              <w:textAlignment w:val="auto"/>
            </w:pPr>
          </w:p>
        </w:tc>
      </w:tr>
      <w:tr w:rsidR="00886E8E" w:rsidRPr="00886E8E" w14:paraId="5A5603C1" w14:textId="77777777" w:rsidTr="00101914">
        <w:trPr>
          <w:cantSplit/>
          <w:trHeight w:val="234"/>
          <w:jc w:val="center"/>
        </w:trPr>
        <w:tc>
          <w:tcPr>
            <w:tcW w:w="10206" w:type="dxa"/>
            <w:tcBorders>
              <w:top w:val="single" w:sz="4" w:space="0" w:color="auto"/>
              <w:left w:val="single" w:sz="6" w:space="0" w:color="auto"/>
              <w:bottom w:val="single" w:sz="6" w:space="0" w:color="auto"/>
              <w:right w:val="single" w:sz="6" w:space="0" w:color="auto"/>
            </w:tcBorders>
            <w:shd w:val="clear" w:color="auto" w:fill="FFFFFF"/>
            <w:hideMark/>
          </w:tcPr>
          <w:p w14:paraId="21371CBB" w14:textId="77777777" w:rsidR="00886E8E" w:rsidRPr="00886E8E" w:rsidRDefault="00886E8E" w:rsidP="00886E8E">
            <w:pPr>
              <w:widowControl w:val="0"/>
              <w:shd w:val="clear" w:color="auto" w:fill="FFFFFF"/>
              <w:overflowPunct/>
              <w:jc w:val="both"/>
              <w:textAlignment w:val="auto"/>
              <w:rPr>
                <w:sz w:val="22"/>
                <w:szCs w:val="22"/>
              </w:rPr>
            </w:pPr>
            <w:r w:rsidRPr="00886E8E">
              <w:rPr>
                <w:sz w:val="22"/>
                <w:szCs w:val="22"/>
              </w:rPr>
              <w:t xml:space="preserve">Адрес фактического места проживания </w:t>
            </w:r>
            <w:r w:rsidRPr="00886E8E">
              <w:rPr>
                <w:i/>
                <w:spacing w:val="-6"/>
                <w:sz w:val="16"/>
                <w:szCs w:val="16"/>
              </w:rPr>
              <w:t>(с указанием индекса):</w:t>
            </w:r>
          </w:p>
        </w:tc>
      </w:tr>
      <w:tr w:rsidR="00886E8E" w:rsidRPr="00886E8E" w14:paraId="5960B708"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tcPr>
          <w:p w14:paraId="30DAEA71" w14:textId="77777777" w:rsidR="00886E8E" w:rsidRPr="00886E8E" w:rsidRDefault="00886E8E" w:rsidP="00886E8E">
            <w:pPr>
              <w:widowControl w:val="0"/>
              <w:shd w:val="clear" w:color="auto" w:fill="FFFFFF"/>
              <w:overflowPunct/>
              <w:jc w:val="both"/>
              <w:textAlignment w:val="auto"/>
            </w:pPr>
          </w:p>
        </w:tc>
      </w:tr>
      <w:tr w:rsidR="00886E8E" w:rsidRPr="00886E8E" w14:paraId="25D690DE" w14:textId="77777777" w:rsidTr="00101914">
        <w:trPr>
          <w:cantSplit/>
          <w:trHeight w:val="248"/>
          <w:jc w:val="center"/>
        </w:trPr>
        <w:tc>
          <w:tcPr>
            <w:tcW w:w="10206" w:type="dxa"/>
            <w:tcBorders>
              <w:top w:val="single" w:sz="6" w:space="0" w:color="auto"/>
              <w:left w:val="single" w:sz="6" w:space="0" w:color="auto"/>
              <w:bottom w:val="nil"/>
              <w:right w:val="single" w:sz="6" w:space="0" w:color="auto"/>
            </w:tcBorders>
            <w:shd w:val="clear" w:color="auto" w:fill="FFFFFF"/>
            <w:hideMark/>
          </w:tcPr>
          <w:p w14:paraId="6E5AA0C5" w14:textId="35D938BC" w:rsidR="00886E8E" w:rsidRPr="00886E8E" w:rsidRDefault="00886E8E" w:rsidP="00886E8E">
            <w:pPr>
              <w:widowControl w:val="0"/>
              <w:shd w:val="clear" w:color="auto" w:fill="FFFFFF"/>
              <w:overflowPunct/>
              <w:jc w:val="both"/>
              <w:textAlignment w:val="auto"/>
            </w:pPr>
            <w:r w:rsidRPr="00886E8E">
              <w:rPr>
                <w:sz w:val="22"/>
                <w:szCs w:val="22"/>
              </w:rPr>
              <w:t xml:space="preserve">Адрес места пребывания </w:t>
            </w:r>
            <w:r w:rsidRPr="00886E8E">
              <w:rPr>
                <w:i/>
                <w:sz w:val="16"/>
                <w:szCs w:val="16"/>
              </w:rPr>
              <w:t xml:space="preserve">(по временной регистрации, с </w:t>
            </w:r>
            <w:r w:rsidRPr="00886E8E">
              <w:rPr>
                <w:i/>
                <w:spacing w:val="-6"/>
                <w:sz w:val="16"/>
                <w:szCs w:val="16"/>
              </w:rPr>
              <w:t>указанием индекса</w:t>
            </w:r>
            <w:r w:rsidRPr="00886E8E">
              <w:rPr>
                <w:i/>
                <w:sz w:val="16"/>
                <w:szCs w:val="16"/>
              </w:rPr>
              <w:t>, при наличии</w:t>
            </w:r>
            <w:r w:rsidRPr="00886E8E">
              <w:rPr>
                <w:sz w:val="16"/>
                <w:szCs w:val="16"/>
              </w:rPr>
              <w:t>)</w:t>
            </w:r>
            <w:r w:rsidRPr="00886E8E">
              <w:rPr>
                <w:sz w:val="22"/>
                <w:szCs w:val="22"/>
              </w:rPr>
              <w:t>:</w:t>
            </w:r>
          </w:p>
        </w:tc>
      </w:tr>
      <w:tr w:rsidR="00886E8E" w:rsidRPr="00886E8E" w14:paraId="5BFCBE0E" w14:textId="77777777" w:rsidTr="00101914">
        <w:trPr>
          <w:cantSplit/>
          <w:trHeight w:val="247"/>
          <w:jc w:val="center"/>
        </w:trPr>
        <w:tc>
          <w:tcPr>
            <w:tcW w:w="10206" w:type="dxa"/>
            <w:tcBorders>
              <w:top w:val="single" w:sz="6" w:space="0" w:color="auto"/>
              <w:left w:val="single" w:sz="6" w:space="0" w:color="auto"/>
              <w:bottom w:val="nil"/>
              <w:right w:val="single" w:sz="6" w:space="0" w:color="auto"/>
            </w:tcBorders>
            <w:shd w:val="clear" w:color="auto" w:fill="FFFFFF"/>
          </w:tcPr>
          <w:p w14:paraId="33804C52" w14:textId="77777777" w:rsidR="00886E8E" w:rsidRPr="00886E8E" w:rsidRDefault="00886E8E" w:rsidP="00886E8E">
            <w:pPr>
              <w:widowControl w:val="0"/>
              <w:shd w:val="clear" w:color="auto" w:fill="FFFFFF"/>
              <w:overflowPunct/>
              <w:jc w:val="both"/>
              <w:textAlignment w:val="auto"/>
              <w:rPr>
                <w:sz w:val="22"/>
                <w:szCs w:val="22"/>
              </w:rPr>
            </w:pPr>
          </w:p>
        </w:tc>
      </w:tr>
      <w:tr w:rsidR="00886E8E" w:rsidRPr="00886E8E" w14:paraId="3B192F95" w14:textId="77777777" w:rsidTr="00101914">
        <w:trPr>
          <w:cantSplit/>
          <w:trHeight w:val="252"/>
          <w:jc w:val="center"/>
        </w:trPr>
        <w:tc>
          <w:tcPr>
            <w:tcW w:w="10206" w:type="dxa"/>
            <w:tcBorders>
              <w:top w:val="single" w:sz="4" w:space="0" w:color="auto"/>
              <w:left w:val="single" w:sz="6" w:space="0" w:color="auto"/>
              <w:bottom w:val="single" w:sz="6" w:space="0" w:color="auto"/>
              <w:right w:val="single" w:sz="6" w:space="0" w:color="auto"/>
            </w:tcBorders>
            <w:shd w:val="clear" w:color="auto" w:fill="FFFFFF"/>
            <w:hideMark/>
          </w:tcPr>
          <w:p w14:paraId="0A13F7E1" w14:textId="77777777" w:rsidR="00886E8E" w:rsidRPr="00886E8E" w:rsidRDefault="00886E8E" w:rsidP="00886E8E">
            <w:pPr>
              <w:widowControl w:val="0"/>
              <w:shd w:val="clear" w:color="auto" w:fill="FFFFFF"/>
              <w:overflowPunct/>
              <w:textAlignment w:val="auto"/>
            </w:pPr>
            <w:r w:rsidRPr="00886E8E">
              <w:rPr>
                <w:spacing w:val="-4"/>
                <w:sz w:val="22"/>
                <w:szCs w:val="22"/>
              </w:rPr>
              <w:t>Дата рождения</w:t>
            </w:r>
          </w:p>
        </w:tc>
      </w:tr>
      <w:tr w:rsidR="00886E8E" w:rsidRPr="00886E8E" w14:paraId="3C34DD64"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50432D7C" w14:textId="77777777" w:rsidR="00886E8E" w:rsidRPr="00886E8E" w:rsidRDefault="00886E8E" w:rsidP="00886E8E">
            <w:pPr>
              <w:widowControl w:val="0"/>
              <w:shd w:val="clear" w:color="auto" w:fill="FFFFFF"/>
              <w:overflowPunct/>
              <w:textAlignment w:val="auto"/>
            </w:pPr>
            <w:r w:rsidRPr="00886E8E">
              <w:rPr>
                <w:sz w:val="22"/>
                <w:szCs w:val="22"/>
              </w:rPr>
              <w:t xml:space="preserve">ИНН </w:t>
            </w:r>
            <w:r w:rsidRPr="00886E8E">
              <w:rPr>
                <w:i/>
                <w:sz w:val="16"/>
                <w:szCs w:val="16"/>
              </w:rPr>
              <w:t>(при наличии)</w:t>
            </w:r>
          </w:p>
        </w:tc>
      </w:tr>
      <w:tr w:rsidR="00886E8E" w:rsidRPr="00886E8E" w14:paraId="4525CBBA"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531E1C05" w14:textId="77777777" w:rsidR="00886E8E" w:rsidRPr="00886E8E" w:rsidRDefault="00886E8E" w:rsidP="00886E8E">
            <w:pPr>
              <w:widowControl w:val="0"/>
              <w:shd w:val="clear" w:color="auto" w:fill="FFFFFF"/>
              <w:overflowPunct/>
              <w:textAlignment w:val="auto"/>
              <w:rPr>
                <w:sz w:val="22"/>
                <w:szCs w:val="22"/>
              </w:rPr>
            </w:pPr>
            <w:r w:rsidRPr="00886E8E">
              <w:rPr>
                <w:spacing w:val="-4"/>
                <w:sz w:val="22"/>
                <w:szCs w:val="22"/>
              </w:rPr>
              <w:t>Паспорт</w:t>
            </w:r>
          </w:p>
        </w:tc>
      </w:tr>
      <w:tr w:rsidR="00886E8E" w:rsidRPr="00886E8E" w14:paraId="06F2B84F"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tcPr>
          <w:p w14:paraId="280946ED" w14:textId="121BF733" w:rsidR="00886E8E" w:rsidRPr="00886E8E" w:rsidRDefault="00886E8E" w:rsidP="009C1AA1">
            <w:pPr>
              <w:widowControl w:val="0"/>
              <w:shd w:val="clear" w:color="auto" w:fill="FFFFFF"/>
              <w:overflowPunct/>
              <w:jc w:val="center"/>
              <w:textAlignment w:val="auto"/>
              <w:rPr>
                <w:i/>
                <w:spacing w:val="-6"/>
                <w:sz w:val="16"/>
                <w:szCs w:val="16"/>
              </w:rPr>
            </w:pPr>
            <w:r w:rsidRPr="00886E8E">
              <w:rPr>
                <w:i/>
                <w:spacing w:val="-6"/>
                <w:sz w:val="16"/>
                <w:szCs w:val="16"/>
              </w:rPr>
              <w:t>(№, серия, кем и когда выдан)</w:t>
            </w:r>
          </w:p>
        </w:tc>
      </w:tr>
      <w:tr w:rsidR="00886E8E" w:rsidRPr="00886E8E" w14:paraId="07067CF6"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tcPr>
          <w:p w14:paraId="289569BF" w14:textId="77777777" w:rsidR="00886E8E" w:rsidRPr="00886E8E" w:rsidRDefault="00886E8E" w:rsidP="00886E8E">
            <w:pPr>
              <w:widowControl w:val="0"/>
              <w:shd w:val="clear" w:color="auto" w:fill="FFFFFF"/>
              <w:overflowPunct/>
              <w:jc w:val="center"/>
              <w:textAlignment w:val="auto"/>
            </w:pPr>
          </w:p>
        </w:tc>
      </w:tr>
      <w:tr w:rsidR="00886E8E" w:rsidRPr="00886E8E" w14:paraId="29FDF2F6"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1EF4A22A" w14:textId="77777777" w:rsidR="00886E8E" w:rsidRPr="00886E8E" w:rsidRDefault="00886E8E" w:rsidP="00886E8E">
            <w:pPr>
              <w:widowControl w:val="0"/>
              <w:shd w:val="clear" w:color="auto" w:fill="FFFFFF"/>
              <w:overflowPunct/>
              <w:textAlignment w:val="auto"/>
            </w:pPr>
            <w:r w:rsidRPr="00886E8E">
              <w:rPr>
                <w:sz w:val="22"/>
                <w:szCs w:val="22"/>
                <w:lang w:val="en-US"/>
              </w:rPr>
              <w:t xml:space="preserve">e-mail </w:t>
            </w:r>
            <w:r w:rsidRPr="00886E8E">
              <w:rPr>
                <w:i/>
                <w:sz w:val="16"/>
                <w:szCs w:val="16"/>
              </w:rPr>
              <w:t>(при наличии)</w:t>
            </w:r>
            <w:r w:rsidRPr="00886E8E">
              <w:rPr>
                <w:i/>
                <w:sz w:val="22"/>
                <w:szCs w:val="22"/>
              </w:rPr>
              <w:t xml:space="preserve"> </w:t>
            </w:r>
          </w:p>
        </w:tc>
      </w:tr>
      <w:tr w:rsidR="00886E8E" w:rsidRPr="00886E8E" w14:paraId="5BAF4A37"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tcPr>
          <w:p w14:paraId="0E5E88B5" w14:textId="77777777" w:rsidR="00886E8E" w:rsidRPr="00886E8E" w:rsidRDefault="00886E8E" w:rsidP="00886E8E">
            <w:pPr>
              <w:widowControl w:val="0"/>
              <w:shd w:val="clear" w:color="auto" w:fill="FFFFFF"/>
              <w:overflowPunct/>
              <w:jc w:val="right"/>
              <w:textAlignment w:val="auto"/>
              <w:rPr>
                <w:sz w:val="22"/>
                <w:szCs w:val="22"/>
              </w:rPr>
            </w:pPr>
          </w:p>
        </w:tc>
      </w:tr>
      <w:tr w:rsidR="00886E8E" w:rsidRPr="00886E8E" w14:paraId="302C5755"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6EBEFE3D" w14:textId="77777777" w:rsidR="00886E8E" w:rsidRPr="00886E8E" w:rsidRDefault="00886E8E" w:rsidP="00886E8E">
            <w:pPr>
              <w:widowControl w:val="0"/>
              <w:shd w:val="clear" w:color="auto" w:fill="FFFFFF"/>
              <w:overflowPunct/>
              <w:jc w:val="center"/>
              <w:textAlignment w:val="auto"/>
            </w:pPr>
            <w:r w:rsidRPr="00886E8E">
              <w:rPr>
                <w:b/>
                <w:sz w:val="22"/>
                <w:szCs w:val="22"/>
              </w:rPr>
              <w:t>ОБУЧАЮЩИЙСЯ</w:t>
            </w:r>
          </w:p>
        </w:tc>
      </w:tr>
      <w:tr w:rsidR="00886E8E" w:rsidRPr="00886E8E" w14:paraId="35C38889"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301F2462" w14:textId="77777777" w:rsidR="00886E8E" w:rsidRPr="00886E8E" w:rsidRDefault="00886E8E" w:rsidP="00886E8E">
            <w:pPr>
              <w:widowControl w:val="0"/>
              <w:shd w:val="clear" w:color="auto" w:fill="FFFFFF"/>
              <w:overflowPunct/>
              <w:jc w:val="both"/>
              <w:textAlignment w:val="auto"/>
            </w:pPr>
            <w:r w:rsidRPr="00886E8E">
              <w:rPr>
                <w:spacing w:val="-4"/>
                <w:sz w:val="22"/>
                <w:szCs w:val="22"/>
              </w:rPr>
              <w:t>Ф.И.О.</w:t>
            </w:r>
          </w:p>
        </w:tc>
      </w:tr>
      <w:tr w:rsidR="00886E8E" w:rsidRPr="00886E8E" w14:paraId="75393019"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tcPr>
          <w:p w14:paraId="2959CDCE" w14:textId="77777777" w:rsidR="00886E8E" w:rsidRPr="00886E8E" w:rsidRDefault="00886E8E" w:rsidP="00886E8E">
            <w:pPr>
              <w:widowControl w:val="0"/>
              <w:shd w:val="clear" w:color="auto" w:fill="FFFFFF"/>
              <w:overflowPunct/>
              <w:jc w:val="both"/>
              <w:textAlignment w:val="auto"/>
              <w:rPr>
                <w:spacing w:val="-4"/>
                <w:sz w:val="22"/>
                <w:szCs w:val="22"/>
              </w:rPr>
            </w:pPr>
            <w:r w:rsidRPr="00886E8E">
              <w:rPr>
                <w:sz w:val="22"/>
                <w:szCs w:val="22"/>
              </w:rPr>
              <w:t>Телефон</w:t>
            </w:r>
          </w:p>
        </w:tc>
      </w:tr>
      <w:tr w:rsidR="00886E8E" w:rsidRPr="00886E8E" w14:paraId="7EB59713"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2DF72E3D" w14:textId="77777777" w:rsidR="00886E8E" w:rsidRPr="00886E8E" w:rsidRDefault="00886E8E" w:rsidP="00886E8E">
            <w:pPr>
              <w:widowControl w:val="0"/>
              <w:shd w:val="clear" w:color="auto" w:fill="FFFFFF"/>
              <w:overflowPunct/>
              <w:jc w:val="both"/>
              <w:textAlignment w:val="auto"/>
            </w:pPr>
            <w:r w:rsidRPr="00886E8E">
              <w:rPr>
                <w:spacing w:val="-4"/>
                <w:sz w:val="22"/>
                <w:szCs w:val="22"/>
              </w:rPr>
              <w:t>Дата рождения</w:t>
            </w:r>
          </w:p>
        </w:tc>
      </w:tr>
      <w:tr w:rsidR="00886E8E" w:rsidRPr="00886E8E" w14:paraId="7E373713"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1771A798" w14:textId="77777777" w:rsidR="00886E8E" w:rsidRPr="00886E8E" w:rsidRDefault="00886E8E" w:rsidP="00886E8E">
            <w:pPr>
              <w:widowControl w:val="0"/>
              <w:shd w:val="clear" w:color="auto" w:fill="FFFFFF"/>
              <w:overflowPunct/>
              <w:jc w:val="both"/>
              <w:textAlignment w:val="auto"/>
            </w:pPr>
            <w:r w:rsidRPr="00886E8E">
              <w:rPr>
                <w:spacing w:val="-4"/>
                <w:sz w:val="22"/>
                <w:szCs w:val="22"/>
              </w:rPr>
              <w:t xml:space="preserve">Паспорт </w:t>
            </w:r>
          </w:p>
        </w:tc>
      </w:tr>
      <w:tr w:rsidR="00886E8E" w:rsidRPr="00886E8E" w14:paraId="499876DC"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tcPr>
          <w:p w14:paraId="2748D156" w14:textId="77777777" w:rsidR="00886E8E" w:rsidRPr="00886E8E" w:rsidRDefault="00886E8E" w:rsidP="00886E8E">
            <w:pPr>
              <w:widowControl w:val="0"/>
              <w:shd w:val="clear" w:color="auto" w:fill="FFFFFF"/>
              <w:overflowPunct/>
              <w:jc w:val="center"/>
              <w:textAlignment w:val="auto"/>
              <w:rPr>
                <w:bCs/>
                <w:i/>
                <w:sz w:val="22"/>
                <w:szCs w:val="22"/>
                <w:vertAlign w:val="superscript"/>
              </w:rPr>
            </w:pPr>
            <w:r w:rsidRPr="00886E8E">
              <w:rPr>
                <w:bCs/>
                <w:i/>
                <w:sz w:val="22"/>
                <w:szCs w:val="22"/>
                <w:vertAlign w:val="superscript"/>
              </w:rPr>
              <w:t xml:space="preserve">(№, серия, кем </w:t>
            </w:r>
            <w:r w:rsidRPr="00886E8E">
              <w:rPr>
                <w:bCs/>
                <w:i/>
                <w:iCs/>
                <w:sz w:val="22"/>
                <w:szCs w:val="22"/>
                <w:vertAlign w:val="superscript"/>
              </w:rPr>
              <w:t xml:space="preserve">и </w:t>
            </w:r>
            <w:r w:rsidRPr="00886E8E">
              <w:rPr>
                <w:bCs/>
                <w:i/>
                <w:sz w:val="22"/>
                <w:szCs w:val="22"/>
                <w:vertAlign w:val="superscript"/>
              </w:rPr>
              <w:t>когда выдан)</w:t>
            </w:r>
          </w:p>
          <w:p w14:paraId="2F93866B" w14:textId="77777777" w:rsidR="00886E8E" w:rsidRPr="00886E8E" w:rsidRDefault="00886E8E" w:rsidP="00101914">
            <w:pPr>
              <w:widowControl w:val="0"/>
              <w:shd w:val="clear" w:color="auto" w:fill="FFFFFF"/>
              <w:overflowPunct/>
              <w:textAlignment w:val="auto"/>
            </w:pPr>
          </w:p>
        </w:tc>
      </w:tr>
      <w:tr w:rsidR="00886E8E" w:rsidRPr="00886E8E" w14:paraId="2A59D57F"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7914B467" w14:textId="3ADDFAEE" w:rsidR="00886E8E" w:rsidRPr="00886E8E" w:rsidRDefault="00886E8E" w:rsidP="00886E8E">
            <w:pPr>
              <w:widowControl w:val="0"/>
              <w:shd w:val="clear" w:color="auto" w:fill="FFFFFF"/>
              <w:overflowPunct/>
              <w:jc w:val="both"/>
              <w:textAlignment w:val="auto"/>
            </w:pPr>
            <w:r w:rsidRPr="00886E8E">
              <w:rPr>
                <w:sz w:val="22"/>
                <w:szCs w:val="22"/>
              </w:rPr>
              <w:t xml:space="preserve">ИНН </w:t>
            </w:r>
          </w:p>
        </w:tc>
      </w:tr>
      <w:tr w:rsidR="009C1AA1" w:rsidRPr="00886E8E" w14:paraId="5ADD47DA"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tcPr>
          <w:p w14:paraId="4DCA098D" w14:textId="3526C64B" w:rsidR="009C1AA1" w:rsidRPr="00886E8E" w:rsidRDefault="009C1AA1" w:rsidP="00886E8E">
            <w:pPr>
              <w:widowControl w:val="0"/>
              <w:shd w:val="clear" w:color="auto" w:fill="FFFFFF"/>
              <w:overflowPunct/>
              <w:jc w:val="both"/>
              <w:textAlignment w:val="auto"/>
              <w:rPr>
                <w:sz w:val="22"/>
                <w:szCs w:val="22"/>
              </w:rPr>
            </w:pPr>
            <w:r>
              <w:rPr>
                <w:sz w:val="22"/>
                <w:szCs w:val="22"/>
              </w:rPr>
              <w:t>СНИЛС</w:t>
            </w:r>
          </w:p>
        </w:tc>
      </w:tr>
      <w:tr w:rsidR="00886E8E" w:rsidRPr="00886E8E" w14:paraId="2B196EFB"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53602933" w14:textId="77777777" w:rsidR="00886E8E" w:rsidRPr="00886E8E" w:rsidRDefault="00886E8E" w:rsidP="00886E8E">
            <w:pPr>
              <w:widowControl w:val="0"/>
              <w:shd w:val="clear" w:color="auto" w:fill="FFFFFF"/>
              <w:overflowPunct/>
              <w:jc w:val="both"/>
              <w:textAlignment w:val="auto"/>
            </w:pPr>
            <w:r w:rsidRPr="00886E8E">
              <w:rPr>
                <w:spacing w:val="-6"/>
                <w:sz w:val="22"/>
                <w:szCs w:val="22"/>
              </w:rPr>
              <w:t xml:space="preserve">Адрес регистрации </w:t>
            </w:r>
            <w:r w:rsidRPr="00886E8E">
              <w:rPr>
                <w:i/>
                <w:spacing w:val="-6"/>
                <w:sz w:val="16"/>
                <w:szCs w:val="16"/>
              </w:rPr>
              <w:t>(по прописке, с указанием индекса)</w:t>
            </w:r>
            <w:r w:rsidRPr="00886E8E">
              <w:rPr>
                <w:i/>
                <w:spacing w:val="-6"/>
                <w:sz w:val="22"/>
                <w:szCs w:val="22"/>
              </w:rPr>
              <w:t>:</w:t>
            </w:r>
          </w:p>
        </w:tc>
      </w:tr>
      <w:tr w:rsidR="00886E8E" w:rsidRPr="00886E8E" w14:paraId="28E414BC"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tcPr>
          <w:p w14:paraId="09C36AC7" w14:textId="77777777" w:rsidR="00886E8E" w:rsidRPr="00886E8E" w:rsidRDefault="00886E8E" w:rsidP="00886E8E">
            <w:pPr>
              <w:widowControl w:val="0"/>
              <w:shd w:val="clear" w:color="auto" w:fill="FFFFFF"/>
              <w:overflowPunct/>
              <w:jc w:val="both"/>
              <w:textAlignment w:val="auto"/>
            </w:pPr>
          </w:p>
        </w:tc>
      </w:tr>
      <w:tr w:rsidR="00886E8E" w:rsidRPr="00886E8E" w14:paraId="752BA6A2"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50FC2BDD" w14:textId="77777777" w:rsidR="00886E8E" w:rsidRPr="00886E8E" w:rsidRDefault="00886E8E" w:rsidP="00886E8E">
            <w:pPr>
              <w:widowControl w:val="0"/>
              <w:shd w:val="clear" w:color="auto" w:fill="FFFFFF"/>
              <w:overflowPunct/>
              <w:jc w:val="both"/>
              <w:textAlignment w:val="auto"/>
            </w:pPr>
            <w:r w:rsidRPr="00886E8E">
              <w:rPr>
                <w:sz w:val="22"/>
                <w:szCs w:val="22"/>
              </w:rPr>
              <w:t xml:space="preserve">Адрес фактического места проживания </w:t>
            </w:r>
            <w:r w:rsidRPr="00886E8E">
              <w:rPr>
                <w:i/>
                <w:spacing w:val="-6"/>
                <w:sz w:val="16"/>
                <w:szCs w:val="16"/>
              </w:rPr>
              <w:t>(с указанием индекса)</w:t>
            </w:r>
            <w:r w:rsidRPr="00886E8E">
              <w:rPr>
                <w:i/>
                <w:sz w:val="22"/>
                <w:szCs w:val="22"/>
              </w:rPr>
              <w:t>:</w:t>
            </w:r>
          </w:p>
        </w:tc>
      </w:tr>
      <w:tr w:rsidR="00886E8E" w:rsidRPr="00886E8E" w14:paraId="0F707472"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tcPr>
          <w:p w14:paraId="26A47D87" w14:textId="77777777" w:rsidR="00886E8E" w:rsidRPr="00886E8E" w:rsidRDefault="00886E8E" w:rsidP="00886E8E">
            <w:pPr>
              <w:widowControl w:val="0"/>
              <w:shd w:val="clear" w:color="auto" w:fill="FFFFFF"/>
              <w:overflowPunct/>
              <w:jc w:val="both"/>
              <w:textAlignment w:val="auto"/>
              <w:rPr>
                <w:sz w:val="22"/>
                <w:szCs w:val="22"/>
              </w:rPr>
            </w:pPr>
          </w:p>
        </w:tc>
      </w:tr>
      <w:tr w:rsidR="00886E8E" w:rsidRPr="00886E8E" w14:paraId="110D1F19" w14:textId="77777777" w:rsidTr="00101914">
        <w:trPr>
          <w:cantSplit/>
          <w:jc w:val="center"/>
        </w:trPr>
        <w:tc>
          <w:tcPr>
            <w:tcW w:w="10206" w:type="dxa"/>
            <w:tcBorders>
              <w:top w:val="single" w:sz="6" w:space="0" w:color="auto"/>
              <w:left w:val="single" w:sz="6" w:space="0" w:color="auto"/>
              <w:bottom w:val="single" w:sz="6" w:space="0" w:color="auto"/>
              <w:right w:val="single" w:sz="6" w:space="0" w:color="auto"/>
            </w:tcBorders>
            <w:shd w:val="clear" w:color="auto" w:fill="FFFFFF"/>
            <w:hideMark/>
          </w:tcPr>
          <w:p w14:paraId="682FE911" w14:textId="77777777" w:rsidR="00886E8E" w:rsidRPr="00886E8E" w:rsidRDefault="00886E8E" w:rsidP="00886E8E">
            <w:pPr>
              <w:widowControl w:val="0"/>
              <w:shd w:val="clear" w:color="auto" w:fill="FFFFFF"/>
              <w:overflowPunct/>
              <w:jc w:val="both"/>
              <w:textAlignment w:val="auto"/>
              <w:rPr>
                <w:sz w:val="22"/>
                <w:szCs w:val="22"/>
              </w:rPr>
            </w:pPr>
            <w:r w:rsidRPr="00886E8E">
              <w:rPr>
                <w:sz w:val="22"/>
                <w:szCs w:val="22"/>
                <w:lang w:val="en-US"/>
              </w:rPr>
              <w:t xml:space="preserve">e-mail </w:t>
            </w:r>
            <w:r w:rsidRPr="00886E8E">
              <w:rPr>
                <w:i/>
                <w:sz w:val="18"/>
                <w:szCs w:val="18"/>
              </w:rPr>
              <w:t>(при наличии</w:t>
            </w:r>
            <w:r w:rsidRPr="00886E8E">
              <w:rPr>
                <w:i/>
                <w:sz w:val="22"/>
                <w:szCs w:val="22"/>
              </w:rPr>
              <w:t xml:space="preserve">) </w:t>
            </w:r>
          </w:p>
        </w:tc>
      </w:tr>
    </w:tbl>
    <w:p w14:paraId="0AC60CDA" w14:textId="2D0B02BB" w:rsidR="00886E8E" w:rsidRDefault="00886E8E" w:rsidP="00344CA4">
      <w:pPr>
        <w:jc w:val="center"/>
        <w:rPr>
          <w:b/>
          <w:i/>
        </w:rPr>
      </w:pPr>
    </w:p>
    <w:p w14:paraId="1A74985A" w14:textId="77777777" w:rsidR="005A69A1" w:rsidRPr="00344CA4" w:rsidRDefault="005A69A1" w:rsidP="00344CA4">
      <w:pPr>
        <w:jc w:val="center"/>
        <w:rPr>
          <w:b/>
          <w:i/>
        </w:rPr>
      </w:pPr>
    </w:p>
    <w:tbl>
      <w:tblPr>
        <w:tblStyle w:val="1"/>
        <w:tblW w:w="101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3311"/>
        <w:gridCol w:w="3311"/>
      </w:tblGrid>
      <w:tr w:rsidR="009C1AA1" w:rsidRPr="009C1AA1" w14:paraId="0FBC05FB" w14:textId="77777777" w:rsidTr="005440C7">
        <w:tc>
          <w:tcPr>
            <w:tcW w:w="3491" w:type="dxa"/>
          </w:tcPr>
          <w:p w14:paraId="46099CB4" w14:textId="77777777" w:rsidR="009C1AA1" w:rsidRPr="009C1AA1" w:rsidRDefault="009C1AA1" w:rsidP="009C1AA1">
            <w:pPr>
              <w:widowControl w:val="0"/>
              <w:overflowPunct/>
              <w:jc w:val="center"/>
              <w:textAlignment w:val="auto"/>
              <w:rPr>
                <w:b/>
                <w:sz w:val="22"/>
                <w:szCs w:val="22"/>
              </w:rPr>
            </w:pPr>
            <w:r w:rsidRPr="009C1AA1">
              <w:rPr>
                <w:b/>
                <w:sz w:val="22"/>
                <w:szCs w:val="22"/>
              </w:rPr>
              <w:t>ИСПОЛНИТЕЛЬ:</w:t>
            </w:r>
          </w:p>
        </w:tc>
        <w:tc>
          <w:tcPr>
            <w:tcW w:w="3311" w:type="dxa"/>
          </w:tcPr>
          <w:p w14:paraId="79CD8705" w14:textId="77777777" w:rsidR="009C1AA1" w:rsidRPr="009C1AA1" w:rsidRDefault="009C1AA1" w:rsidP="009C1AA1">
            <w:pPr>
              <w:widowControl w:val="0"/>
              <w:overflowPunct/>
              <w:jc w:val="center"/>
              <w:textAlignment w:val="auto"/>
              <w:rPr>
                <w:b/>
                <w:sz w:val="22"/>
                <w:szCs w:val="22"/>
              </w:rPr>
            </w:pPr>
            <w:r w:rsidRPr="009C1AA1">
              <w:rPr>
                <w:b/>
                <w:sz w:val="22"/>
                <w:szCs w:val="22"/>
              </w:rPr>
              <w:t>ЗАКАЗЧИК:</w:t>
            </w:r>
          </w:p>
        </w:tc>
        <w:tc>
          <w:tcPr>
            <w:tcW w:w="3311" w:type="dxa"/>
          </w:tcPr>
          <w:p w14:paraId="5CC1BEA7" w14:textId="77777777" w:rsidR="009C1AA1" w:rsidRPr="009C1AA1" w:rsidRDefault="009C1AA1" w:rsidP="009C1AA1">
            <w:pPr>
              <w:widowControl w:val="0"/>
              <w:overflowPunct/>
              <w:jc w:val="center"/>
              <w:textAlignment w:val="auto"/>
              <w:rPr>
                <w:b/>
                <w:sz w:val="22"/>
                <w:szCs w:val="22"/>
              </w:rPr>
            </w:pPr>
            <w:r w:rsidRPr="009C1AA1">
              <w:rPr>
                <w:b/>
                <w:sz w:val="22"/>
                <w:szCs w:val="22"/>
              </w:rPr>
              <w:t>ОБУЧАЮЩИЙСЯ</w:t>
            </w:r>
          </w:p>
        </w:tc>
      </w:tr>
      <w:tr w:rsidR="009C1AA1" w:rsidRPr="009C1AA1" w14:paraId="0627B504" w14:textId="77777777" w:rsidTr="005440C7">
        <w:tc>
          <w:tcPr>
            <w:tcW w:w="3491" w:type="dxa"/>
          </w:tcPr>
          <w:p w14:paraId="6F47E14C" w14:textId="21946F35" w:rsidR="009C1AA1" w:rsidRPr="009C1AA1" w:rsidRDefault="00101914" w:rsidP="00101914">
            <w:pPr>
              <w:widowControl w:val="0"/>
              <w:overflowPunct/>
              <w:textAlignment w:val="auto"/>
              <w:rPr>
                <w:sz w:val="23"/>
                <w:szCs w:val="23"/>
              </w:rPr>
            </w:pPr>
            <w:r>
              <w:t>ГБПОУ ЛО «Бегуницкий агротехнологический техникум»)</w:t>
            </w:r>
          </w:p>
          <w:p w14:paraId="339B23CF" w14:textId="77777777" w:rsidR="009C1AA1" w:rsidRPr="009C1AA1" w:rsidRDefault="009C1AA1" w:rsidP="009C1AA1">
            <w:pPr>
              <w:widowControl w:val="0"/>
              <w:overflowPunct/>
              <w:jc w:val="both"/>
              <w:textAlignment w:val="auto"/>
              <w:rPr>
                <w:sz w:val="23"/>
                <w:szCs w:val="23"/>
              </w:rPr>
            </w:pPr>
          </w:p>
          <w:p w14:paraId="61B99822" w14:textId="0AD9F8DD" w:rsidR="009C1AA1" w:rsidRPr="009C1AA1" w:rsidRDefault="009C1AA1" w:rsidP="009C1AA1">
            <w:pPr>
              <w:widowControl w:val="0"/>
              <w:overflowPunct/>
              <w:jc w:val="both"/>
              <w:textAlignment w:val="auto"/>
              <w:rPr>
                <w:sz w:val="23"/>
                <w:szCs w:val="23"/>
              </w:rPr>
            </w:pPr>
            <w:r w:rsidRPr="009C1AA1">
              <w:rPr>
                <w:sz w:val="23"/>
                <w:szCs w:val="23"/>
              </w:rPr>
              <w:t>_________</w:t>
            </w:r>
            <w:r w:rsidR="00101914">
              <w:rPr>
                <w:sz w:val="23"/>
                <w:szCs w:val="23"/>
              </w:rPr>
              <w:t xml:space="preserve">____А.О. </w:t>
            </w:r>
            <w:proofErr w:type="spellStart"/>
            <w:r w:rsidR="005440C7">
              <w:rPr>
                <w:sz w:val="23"/>
                <w:szCs w:val="23"/>
              </w:rPr>
              <w:t>Фартальнова</w:t>
            </w:r>
            <w:proofErr w:type="spellEnd"/>
          </w:p>
          <w:p w14:paraId="280E4BAF" w14:textId="2B482076" w:rsidR="009C1AA1" w:rsidRPr="009C1AA1" w:rsidRDefault="00101914" w:rsidP="00101914">
            <w:pPr>
              <w:widowControl w:val="0"/>
              <w:overflowPunct/>
              <w:textAlignment w:val="auto"/>
              <w:rPr>
                <w:sz w:val="23"/>
                <w:szCs w:val="23"/>
              </w:rPr>
            </w:pPr>
            <w:r>
              <w:rPr>
                <w:sz w:val="23"/>
                <w:szCs w:val="23"/>
              </w:rPr>
              <w:t xml:space="preserve">    </w:t>
            </w:r>
            <w:r w:rsidR="009C1AA1" w:rsidRPr="009C1AA1">
              <w:rPr>
                <w:sz w:val="23"/>
                <w:szCs w:val="23"/>
              </w:rPr>
              <w:t>(подпись)</w:t>
            </w:r>
          </w:p>
          <w:p w14:paraId="477A51AA" w14:textId="77777777" w:rsidR="009C1AA1" w:rsidRPr="009C1AA1" w:rsidRDefault="009C1AA1" w:rsidP="009C1AA1">
            <w:pPr>
              <w:widowControl w:val="0"/>
              <w:overflowPunct/>
              <w:jc w:val="both"/>
              <w:textAlignment w:val="auto"/>
              <w:rPr>
                <w:sz w:val="23"/>
                <w:szCs w:val="23"/>
              </w:rPr>
            </w:pPr>
          </w:p>
        </w:tc>
        <w:tc>
          <w:tcPr>
            <w:tcW w:w="3311" w:type="dxa"/>
          </w:tcPr>
          <w:p w14:paraId="3A9BBF79" w14:textId="77777777" w:rsidR="009C1AA1" w:rsidRPr="009C1AA1" w:rsidRDefault="009C1AA1" w:rsidP="009C1AA1">
            <w:pPr>
              <w:widowControl w:val="0"/>
              <w:overflowPunct/>
              <w:jc w:val="both"/>
              <w:textAlignment w:val="auto"/>
              <w:rPr>
                <w:sz w:val="23"/>
                <w:szCs w:val="23"/>
              </w:rPr>
            </w:pPr>
            <w:r w:rsidRPr="009C1AA1">
              <w:rPr>
                <w:sz w:val="23"/>
                <w:szCs w:val="23"/>
              </w:rPr>
              <w:t>_________________________</w:t>
            </w:r>
          </w:p>
          <w:p w14:paraId="040D6133" w14:textId="77777777" w:rsidR="009C1AA1" w:rsidRPr="009C1AA1" w:rsidRDefault="009C1AA1" w:rsidP="009C1AA1">
            <w:pPr>
              <w:widowControl w:val="0"/>
              <w:overflowPunct/>
              <w:jc w:val="both"/>
              <w:textAlignment w:val="auto"/>
              <w:rPr>
                <w:sz w:val="23"/>
                <w:szCs w:val="23"/>
              </w:rPr>
            </w:pPr>
          </w:p>
          <w:p w14:paraId="105685A5" w14:textId="77777777" w:rsidR="009C1AA1" w:rsidRPr="009C1AA1" w:rsidRDefault="009C1AA1" w:rsidP="009C1AA1">
            <w:pPr>
              <w:widowControl w:val="0"/>
              <w:overflowPunct/>
              <w:jc w:val="both"/>
              <w:textAlignment w:val="auto"/>
              <w:rPr>
                <w:sz w:val="23"/>
                <w:szCs w:val="23"/>
              </w:rPr>
            </w:pPr>
            <w:r w:rsidRPr="009C1AA1">
              <w:rPr>
                <w:sz w:val="23"/>
                <w:szCs w:val="23"/>
              </w:rPr>
              <w:t>_________________________</w:t>
            </w:r>
          </w:p>
          <w:p w14:paraId="6251D38C" w14:textId="77777777" w:rsidR="009C1AA1" w:rsidRPr="009C1AA1" w:rsidRDefault="009C1AA1" w:rsidP="009C1AA1">
            <w:pPr>
              <w:widowControl w:val="0"/>
              <w:overflowPunct/>
              <w:jc w:val="both"/>
              <w:textAlignment w:val="auto"/>
              <w:rPr>
                <w:sz w:val="23"/>
                <w:szCs w:val="23"/>
              </w:rPr>
            </w:pPr>
          </w:p>
          <w:p w14:paraId="782D7C12" w14:textId="77777777" w:rsidR="009C1AA1" w:rsidRPr="009C1AA1" w:rsidRDefault="009C1AA1" w:rsidP="009C1AA1">
            <w:pPr>
              <w:widowControl w:val="0"/>
              <w:overflowPunct/>
              <w:jc w:val="both"/>
              <w:textAlignment w:val="auto"/>
              <w:rPr>
                <w:sz w:val="23"/>
                <w:szCs w:val="23"/>
              </w:rPr>
            </w:pPr>
            <w:r w:rsidRPr="009C1AA1">
              <w:rPr>
                <w:sz w:val="23"/>
                <w:szCs w:val="23"/>
              </w:rPr>
              <w:t>_________________________</w:t>
            </w:r>
          </w:p>
          <w:p w14:paraId="03FDB30E" w14:textId="77777777" w:rsidR="009C1AA1" w:rsidRPr="009C1AA1" w:rsidRDefault="009C1AA1" w:rsidP="009C1AA1">
            <w:pPr>
              <w:widowControl w:val="0"/>
              <w:overflowPunct/>
              <w:jc w:val="center"/>
              <w:textAlignment w:val="auto"/>
              <w:rPr>
                <w:sz w:val="23"/>
                <w:szCs w:val="23"/>
              </w:rPr>
            </w:pPr>
            <w:r w:rsidRPr="009C1AA1">
              <w:rPr>
                <w:sz w:val="23"/>
                <w:szCs w:val="23"/>
              </w:rPr>
              <w:t>(подпись)</w:t>
            </w:r>
          </w:p>
        </w:tc>
        <w:tc>
          <w:tcPr>
            <w:tcW w:w="3311" w:type="dxa"/>
          </w:tcPr>
          <w:p w14:paraId="36CAE4F2" w14:textId="77777777" w:rsidR="009C1AA1" w:rsidRPr="009C1AA1" w:rsidRDefault="009C1AA1" w:rsidP="009C1AA1">
            <w:pPr>
              <w:widowControl w:val="0"/>
              <w:overflowPunct/>
              <w:jc w:val="both"/>
              <w:textAlignment w:val="auto"/>
              <w:rPr>
                <w:sz w:val="23"/>
                <w:szCs w:val="23"/>
              </w:rPr>
            </w:pPr>
            <w:r w:rsidRPr="009C1AA1">
              <w:rPr>
                <w:sz w:val="23"/>
                <w:szCs w:val="23"/>
              </w:rPr>
              <w:t>_________________________</w:t>
            </w:r>
          </w:p>
          <w:p w14:paraId="20BDEEFC" w14:textId="77777777" w:rsidR="009C1AA1" w:rsidRPr="009C1AA1" w:rsidRDefault="009C1AA1" w:rsidP="009C1AA1">
            <w:pPr>
              <w:widowControl w:val="0"/>
              <w:overflowPunct/>
              <w:jc w:val="both"/>
              <w:textAlignment w:val="auto"/>
              <w:rPr>
                <w:sz w:val="23"/>
                <w:szCs w:val="23"/>
              </w:rPr>
            </w:pPr>
          </w:p>
          <w:p w14:paraId="3185EF92" w14:textId="77777777" w:rsidR="009C1AA1" w:rsidRPr="009C1AA1" w:rsidRDefault="009C1AA1" w:rsidP="009C1AA1">
            <w:pPr>
              <w:widowControl w:val="0"/>
              <w:overflowPunct/>
              <w:jc w:val="both"/>
              <w:textAlignment w:val="auto"/>
              <w:rPr>
                <w:sz w:val="23"/>
                <w:szCs w:val="23"/>
              </w:rPr>
            </w:pPr>
            <w:r w:rsidRPr="009C1AA1">
              <w:rPr>
                <w:sz w:val="23"/>
                <w:szCs w:val="23"/>
              </w:rPr>
              <w:t>_________________________</w:t>
            </w:r>
          </w:p>
          <w:p w14:paraId="7A448C74" w14:textId="77777777" w:rsidR="009C1AA1" w:rsidRPr="009C1AA1" w:rsidRDefault="009C1AA1" w:rsidP="009C1AA1">
            <w:pPr>
              <w:widowControl w:val="0"/>
              <w:overflowPunct/>
              <w:jc w:val="both"/>
              <w:textAlignment w:val="auto"/>
              <w:rPr>
                <w:sz w:val="23"/>
                <w:szCs w:val="23"/>
              </w:rPr>
            </w:pPr>
          </w:p>
          <w:p w14:paraId="32CD24DE" w14:textId="77777777" w:rsidR="009C1AA1" w:rsidRPr="009C1AA1" w:rsidRDefault="009C1AA1" w:rsidP="009C1AA1">
            <w:pPr>
              <w:widowControl w:val="0"/>
              <w:overflowPunct/>
              <w:jc w:val="both"/>
              <w:textAlignment w:val="auto"/>
              <w:rPr>
                <w:sz w:val="23"/>
                <w:szCs w:val="23"/>
              </w:rPr>
            </w:pPr>
            <w:r w:rsidRPr="009C1AA1">
              <w:rPr>
                <w:sz w:val="23"/>
                <w:szCs w:val="23"/>
              </w:rPr>
              <w:t>_________________________</w:t>
            </w:r>
          </w:p>
          <w:p w14:paraId="030C33B1" w14:textId="77777777" w:rsidR="009C1AA1" w:rsidRPr="009C1AA1" w:rsidRDefault="009C1AA1" w:rsidP="009C1AA1">
            <w:pPr>
              <w:widowControl w:val="0"/>
              <w:overflowPunct/>
              <w:jc w:val="center"/>
              <w:textAlignment w:val="auto"/>
              <w:rPr>
                <w:sz w:val="23"/>
                <w:szCs w:val="23"/>
              </w:rPr>
            </w:pPr>
            <w:r w:rsidRPr="009C1AA1">
              <w:rPr>
                <w:sz w:val="23"/>
                <w:szCs w:val="23"/>
              </w:rPr>
              <w:t>(подпись)</w:t>
            </w:r>
          </w:p>
        </w:tc>
      </w:tr>
    </w:tbl>
    <w:p w14:paraId="4A344A3A" w14:textId="0533DB6F" w:rsidR="00344CA4" w:rsidRDefault="009C1AA1">
      <w:r>
        <w:t xml:space="preserve">                      М.П.</w:t>
      </w:r>
    </w:p>
    <w:sectPr w:rsidR="00344CA4" w:rsidSect="00965559">
      <w:footerReference w:type="default" r:id="rId16"/>
      <w:pgSz w:w="11906" w:h="16838"/>
      <w:pgMar w:top="851" w:right="567" w:bottom="539" w:left="607"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8059" w14:textId="77777777" w:rsidR="00A4269F" w:rsidRDefault="00A4269F" w:rsidP="00B50BE8">
      <w:r>
        <w:separator/>
      </w:r>
    </w:p>
  </w:endnote>
  <w:endnote w:type="continuationSeparator" w:id="0">
    <w:p w14:paraId="58EE1C90" w14:textId="77777777" w:rsidR="00A4269F" w:rsidRDefault="00A4269F" w:rsidP="00B5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85862"/>
      <w:docPartObj>
        <w:docPartGallery w:val="Page Numbers (Bottom of Page)"/>
        <w:docPartUnique/>
      </w:docPartObj>
    </w:sdtPr>
    <w:sdtEndPr>
      <w:rPr>
        <w:sz w:val="16"/>
        <w:szCs w:val="16"/>
      </w:rPr>
    </w:sdtEndPr>
    <w:sdtContent>
      <w:p w14:paraId="6E3AB6C0" w14:textId="15F9C069" w:rsidR="005C1CFC" w:rsidRPr="005C1CFC" w:rsidRDefault="005C1CFC">
        <w:pPr>
          <w:pStyle w:val="ad"/>
          <w:jc w:val="right"/>
          <w:rPr>
            <w:sz w:val="16"/>
            <w:szCs w:val="16"/>
          </w:rPr>
        </w:pPr>
        <w:r w:rsidRPr="005C1CFC">
          <w:rPr>
            <w:sz w:val="16"/>
            <w:szCs w:val="16"/>
          </w:rPr>
          <w:fldChar w:fldCharType="begin"/>
        </w:r>
        <w:r w:rsidRPr="005C1CFC">
          <w:rPr>
            <w:sz w:val="16"/>
            <w:szCs w:val="16"/>
          </w:rPr>
          <w:instrText>PAGE   \* MERGEFORMAT</w:instrText>
        </w:r>
        <w:r w:rsidRPr="005C1CFC">
          <w:rPr>
            <w:sz w:val="16"/>
            <w:szCs w:val="16"/>
          </w:rPr>
          <w:fldChar w:fldCharType="separate"/>
        </w:r>
        <w:r w:rsidRPr="005C1CFC">
          <w:rPr>
            <w:sz w:val="16"/>
            <w:szCs w:val="16"/>
          </w:rPr>
          <w:t>2</w:t>
        </w:r>
        <w:r w:rsidRPr="005C1CFC">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6C06" w14:textId="77777777" w:rsidR="00A4269F" w:rsidRDefault="00A4269F" w:rsidP="00B50BE8">
      <w:r>
        <w:separator/>
      </w:r>
    </w:p>
  </w:footnote>
  <w:footnote w:type="continuationSeparator" w:id="0">
    <w:p w14:paraId="244EE8AB" w14:textId="77777777" w:rsidR="00A4269F" w:rsidRDefault="00A4269F" w:rsidP="00B50BE8">
      <w:r>
        <w:continuationSeparator/>
      </w:r>
    </w:p>
  </w:footnote>
  <w:footnote w:id="1">
    <w:p w14:paraId="45C625A6" w14:textId="462D2AD5" w:rsidR="00B50BE8" w:rsidRDefault="00B50BE8">
      <w:pPr>
        <w:pStyle w:val="a8"/>
      </w:pPr>
      <w:r>
        <w:rPr>
          <w:rStyle w:val="aa"/>
        </w:rPr>
        <w:footnoteRef/>
      </w:r>
      <w:r>
        <w:t xml:space="preserve"> </w:t>
      </w:r>
      <w:r w:rsidRPr="00413610">
        <w:rPr>
          <w:sz w:val="14"/>
          <w:szCs w:val="16"/>
        </w:rPr>
        <w:t>Заполняется в случае, если Заказчиком являются родители (законные представители) Обучающегося, не достигшего 18 лет.</w:t>
      </w:r>
    </w:p>
  </w:footnote>
  <w:footnote w:id="2">
    <w:p w14:paraId="08AE1083" w14:textId="60CD58DE" w:rsidR="00B50BE8" w:rsidRDefault="00B50BE8">
      <w:pPr>
        <w:pStyle w:val="a8"/>
      </w:pPr>
      <w:r>
        <w:rPr>
          <w:rStyle w:val="aa"/>
        </w:rPr>
        <w:footnoteRef/>
      </w:r>
      <w:r>
        <w:t xml:space="preserve"> </w:t>
      </w:r>
      <w:r w:rsidRPr="00413610">
        <w:rPr>
          <w:sz w:val="14"/>
          <w:szCs w:val="16"/>
        </w:rPr>
        <w:t>Заполняется в случае, если Обучающийся не является Заказчиком.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26C"/>
    <w:multiLevelType w:val="hybridMultilevel"/>
    <w:tmpl w:val="EE32AF64"/>
    <w:lvl w:ilvl="0" w:tplc="CEE0F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20C6203"/>
    <w:multiLevelType w:val="multilevel"/>
    <w:tmpl w:val="7134700A"/>
    <w:lvl w:ilvl="0">
      <w:start w:val="6"/>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460A25CC"/>
    <w:multiLevelType w:val="hybridMultilevel"/>
    <w:tmpl w:val="475C036E"/>
    <w:lvl w:ilvl="0" w:tplc="CEE0F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51273521">
    <w:abstractNumId w:val="1"/>
  </w:num>
  <w:num w:numId="2" w16cid:durableId="1840195964">
    <w:abstractNumId w:val="2"/>
  </w:num>
  <w:num w:numId="3" w16cid:durableId="107624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A4"/>
    <w:rsid w:val="00010AB8"/>
    <w:rsid w:val="00014B7F"/>
    <w:rsid w:val="000156CD"/>
    <w:rsid w:val="00023E06"/>
    <w:rsid w:val="00025C44"/>
    <w:rsid w:val="0003061F"/>
    <w:rsid w:val="00032669"/>
    <w:rsid w:val="00047310"/>
    <w:rsid w:val="000502A6"/>
    <w:rsid w:val="000527E6"/>
    <w:rsid w:val="000765D6"/>
    <w:rsid w:val="00084B4A"/>
    <w:rsid w:val="000A7FC1"/>
    <w:rsid w:val="000C6300"/>
    <w:rsid w:val="000D1033"/>
    <w:rsid w:val="000D3D2E"/>
    <w:rsid w:val="000E484F"/>
    <w:rsid w:val="000E7C30"/>
    <w:rsid w:val="000F3D54"/>
    <w:rsid w:val="000F6272"/>
    <w:rsid w:val="00101914"/>
    <w:rsid w:val="001079D9"/>
    <w:rsid w:val="00116683"/>
    <w:rsid w:val="001266E2"/>
    <w:rsid w:val="00144C70"/>
    <w:rsid w:val="00150CB6"/>
    <w:rsid w:val="001A5F62"/>
    <w:rsid w:val="001B045A"/>
    <w:rsid w:val="001B7C64"/>
    <w:rsid w:val="001C11BF"/>
    <w:rsid w:val="001D4696"/>
    <w:rsid w:val="00206136"/>
    <w:rsid w:val="002063BD"/>
    <w:rsid w:val="002242F2"/>
    <w:rsid w:val="0023196C"/>
    <w:rsid w:val="002343CA"/>
    <w:rsid w:val="00234CF9"/>
    <w:rsid w:val="002450B7"/>
    <w:rsid w:val="002460BC"/>
    <w:rsid w:val="0025369A"/>
    <w:rsid w:val="00254620"/>
    <w:rsid w:val="002640E5"/>
    <w:rsid w:val="0028261C"/>
    <w:rsid w:val="002A38B0"/>
    <w:rsid w:val="002B0719"/>
    <w:rsid w:val="002B760B"/>
    <w:rsid w:val="00322BFF"/>
    <w:rsid w:val="003233E4"/>
    <w:rsid w:val="00341601"/>
    <w:rsid w:val="00344CA4"/>
    <w:rsid w:val="00355FEE"/>
    <w:rsid w:val="00356BC0"/>
    <w:rsid w:val="00360FBE"/>
    <w:rsid w:val="003626BE"/>
    <w:rsid w:val="00373984"/>
    <w:rsid w:val="00381DF7"/>
    <w:rsid w:val="00395742"/>
    <w:rsid w:val="003F6F04"/>
    <w:rsid w:val="00412316"/>
    <w:rsid w:val="00422623"/>
    <w:rsid w:val="00422B4D"/>
    <w:rsid w:val="00474F34"/>
    <w:rsid w:val="00484E69"/>
    <w:rsid w:val="004B347A"/>
    <w:rsid w:val="004C513A"/>
    <w:rsid w:val="005027FA"/>
    <w:rsid w:val="0051018C"/>
    <w:rsid w:val="00512005"/>
    <w:rsid w:val="005361FB"/>
    <w:rsid w:val="00537068"/>
    <w:rsid w:val="005440C7"/>
    <w:rsid w:val="00552A94"/>
    <w:rsid w:val="0056218E"/>
    <w:rsid w:val="00570811"/>
    <w:rsid w:val="00597F9E"/>
    <w:rsid w:val="005A6013"/>
    <w:rsid w:val="005A69A1"/>
    <w:rsid w:val="005A719B"/>
    <w:rsid w:val="005B0DBD"/>
    <w:rsid w:val="005B0F8D"/>
    <w:rsid w:val="005B583F"/>
    <w:rsid w:val="005C1CFC"/>
    <w:rsid w:val="005D23B2"/>
    <w:rsid w:val="005D6F7C"/>
    <w:rsid w:val="005E5D43"/>
    <w:rsid w:val="005E64B5"/>
    <w:rsid w:val="005E7664"/>
    <w:rsid w:val="005F0615"/>
    <w:rsid w:val="00602E53"/>
    <w:rsid w:val="006059AE"/>
    <w:rsid w:val="00613C3A"/>
    <w:rsid w:val="0061597F"/>
    <w:rsid w:val="00616BC0"/>
    <w:rsid w:val="00621209"/>
    <w:rsid w:val="00622477"/>
    <w:rsid w:val="00661FBA"/>
    <w:rsid w:val="00692379"/>
    <w:rsid w:val="00693BC7"/>
    <w:rsid w:val="00694E3F"/>
    <w:rsid w:val="006A5326"/>
    <w:rsid w:val="006B7867"/>
    <w:rsid w:val="006D7CD5"/>
    <w:rsid w:val="006F7486"/>
    <w:rsid w:val="0070334A"/>
    <w:rsid w:val="00703ECC"/>
    <w:rsid w:val="007146EC"/>
    <w:rsid w:val="00716D0A"/>
    <w:rsid w:val="0072667A"/>
    <w:rsid w:val="00755659"/>
    <w:rsid w:val="007651C7"/>
    <w:rsid w:val="00774487"/>
    <w:rsid w:val="0079364E"/>
    <w:rsid w:val="007940BB"/>
    <w:rsid w:val="007D6D62"/>
    <w:rsid w:val="007D7512"/>
    <w:rsid w:val="007E6032"/>
    <w:rsid w:val="007F20CD"/>
    <w:rsid w:val="008024E0"/>
    <w:rsid w:val="00817AEA"/>
    <w:rsid w:val="00821E9F"/>
    <w:rsid w:val="00832BAB"/>
    <w:rsid w:val="00874D0D"/>
    <w:rsid w:val="00875388"/>
    <w:rsid w:val="00881535"/>
    <w:rsid w:val="00886E8E"/>
    <w:rsid w:val="00887C1C"/>
    <w:rsid w:val="00887F34"/>
    <w:rsid w:val="008924C1"/>
    <w:rsid w:val="008A00E0"/>
    <w:rsid w:val="008D4B03"/>
    <w:rsid w:val="008E01B2"/>
    <w:rsid w:val="008E25F6"/>
    <w:rsid w:val="00913FC8"/>
    <w:rsid w:val="00923DD1"/>
    <w:rsid w:val="0092606F"/>
    <w:rsid w:val="00963B10"/>
    <w:rsid w:val="00965559"/>
    <w:rsid w:val="00972706"/>
    <w:rsid w:val="009775EC"/>
    <w:rsid w:val="00991687"/>
    <w:rsid w:val="009A512E"/>
    <w:rsid w:val="009B09A2"/>
    <w:rsid w:val="009B0BA2"/>
    <w:rsid w:val="009C1AA1"/>
    <w:rsid w:val="009C71C0"/>
    <w:rsid w:val="009C7BDC"/>
    <w:rsid w:val="009D541C"/>
    <w:rsid w:val="009E6E82"/>
    <w:rsid w:val="009F660E"/>
    <w:rsid w:val="00A23774"/>
    <w:rsid w:val="00A32BE9"/>
    <w:rsid w:val="00A3446A"/>
    <w:rsid w:val="00A41C63"/>
    <w:rsid w:val="00A4269F"/>
    <w:rsid w:val="00A826C8"/>
    <w:rsid w:val="00AA0D85"/>
    <w:rsid w:val="00AA4E20"/>
    <w:rsid w:val="00AA6465"/>
    <w:rsid w:val="00AB5509"/>
    <w:rsid w:val="00AD6036"/>
    <w:rsid w:val="00AD6514"/>
    <w:rsid w:val="00AE1FC9"/>
    <w:rsid w:val="00AF1A8A"/>
    <w:rsid w:val="00B11D39"/>
    <w:rsid w:val="00B16ADC"/>
    <w:rsid w:val="00B33BE1"/>
    <w:rsid w:val="00B41978"/>
    <w:rsid w:val="00B42215"/>
    <w:rsid w:val="00B50BE8"/>
    <w:rsid w:val="00B710B6"/>
    <w:rsid w:val="00B71B36"/>
    <w:rsid w:val="00B813D3"/>
    <w:rsid w:val="00B87A1B"/>
    <w:rsid w:val="00B90348"/>
    <w:rsid w:val="00B90B6C"/>
    <w:rsid w:val="00B90FCA"/>
    <w:rsid w:val="00B9709F"/>
    <w:rsid w:val="00BA20C4"/>
    <w:rsid w:val="00BB762D"/>
    <w:rsid w:val="00C040A2"/>
    <w:rsid w:val="00C04DA3"/>
    <w:rsid w:val="00C17E56"/>
    <w:rsid w:val="00C33120"/>
    <w:rsid w:val="00C348C7"/>
    <w:rsid w:val="00C40D8C"/>
    <w:rsid w:val="00C46899"/>
    <w:rsid w:val="00C5034A"/>
    <w:rsid w:val="00C52A80"/>
    <w:rsid w:val="00C54512"/>
    <w:rsid w:val="00C75D8F"/>
    <w:rsid w:val="00C81969"/>
    <w:rsid w:val="00C9051E"/>
    <w:rsid w:val="00CB2EA5"/>
    <w:rsid w:val="00CB6BDC"/>
    <w:rsid w:val="00CD215C"/>
    <w:rsid w:val="00CD2514"/>
    <w:rsid w:val="00CD6226"/>
    <w:rsid w:val="00CE5C08"/>
    <w:rsid w:val="00CF4646"/>
    <w:rsid w:val="00D0289B"/>
    <w:rsid w:val="00D04EB6"/>
    <w:rsid w:val="00D13F60"/>
    <w:rsid w:val="00D2488B"/>
    <w:rsid w:val="00D2593B"/>
    <w:rsid w:val="00D30BCD"/>
    <w:rsid w:val="00D55C4E"/>
    <w:rsid w:val="00D618C3"/>
    <w:rsid w:val="00D64322"/>
    <w:rsid w:val="00D84CBF"/>
    <w:rsid w:val="00D92547"/>
    <w:rsid w:val="00DB0751"/>
    <w:rsid w:val="00DD11E6"/>
    <w:rsid w:val="00DD6892"/>
    <w:rsid w:val="00DE32B0"/>
    <w:rsid w:val="00DF2FDF"/>
    <w:rsid w:val="00E009EE"/>
    <w:rsid w:val="00E01C09"/>
    <w:rsid w:val="00E150BD"/>
    <w:rsid w:val="00E20678"/>
    <w:rsid w:val="00E44F3C"/>
    <w:rsid w:val="00E45F4C"/>
    <w:rsid w:val="00E641A7"/>
    <w:rsid w:val="00E720C7"/>
    <w:rsid w:val="00E81889"/>
    <w:rsid w:val="00EB2A4C"/>
    <w:rsid w:val="00EB4158"/>
    <w:rsid w:val="00EB7E1B"/>
    <w:rsid w:val="00ED4210"/>
    <w:rsid w:val="00EE4589"/>
    <w:rsid w:val="00EE6C69"/>
    <w:rsid w:val="00EF442E"/>
    <w:rsid w:val="00F0071A"/>
    <w:rsid w:val="00F05E0E"/>
    <w:rsid w:val="00F13FA7"/>
    <w:rsid w:val="00F1663E"/>
    <w:rsid w:val="00F43908"/>
    <w:rsid w:val="00F56D83"/>
    <w:rsid w:val="00F7003C"/>
    <w:rsid w:val="00F93D06"/>
    <w:rsid w:val="00FA4070"/>
    <w:rsid w:val="00FD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A11E297"/>
  <w15:docId w15:val="{2C91BA5C-AE6C-40E0-B2E6-67387837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4CA4"/>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1969"/>
    <w:rPr>
      <w:rFonts w:ascii="Tahoma" w:hAnsi="Tahoma" w:cs="Tahoma"/>
      <w:sz w:val="16"/>
      <w:szCs w:val="16"/>
    </w:rPr>
  </w:style>
  <w:style w:type="paragraph" w:customStyle="1" w:styleId="ConsPlusNormal">
    <w:name w:val="ConsPlusNormal"/>
    <w:rsid w:val="007F20CD"/>
    <w:pPr>
      <w:autoSpaceDE w:val="0"/>
      <w:autoSpaceDN w:val="0"/>
      <w:adjustRightInd w:val="0"/>
    </w:pPr>
    <w:rPr>
      <w:b/>
      <w:bCs/>
    </w:rPr>
  </w:style>
  <w:style w:type="paragraph" w:customStyle="1" w:styleId="ConsPlusNonformat">
    <w:name w:val="ConsPlusNonformat"/>
    <w:rsid w:val="006D7CD5"/>
    <w:pPr>
      <w:autoSpaceDE w:val="0"/>
      <w:autoSpaceDN w:val="0"/>
      <w:adjustRightInd w:val="0"/>
    </w:pPr>
    <w:rPr>
      <w:rFonts w:ascii="Courier New" w:hAnsi="Courier New" w:cs="Courier New"/>
    </w:rPr>
  </w:style>
  <w:style w:type="paragraph" w:styleId="a4">
    <w:name w:val="Body Text"/>
    <w:basedOn w:val="a"/>
    <w:link w:val="a5"/>
    <w:rsid w:val="0025369A"/>
    <w:pPr>
      <w:overflowPunct/>
      <w:autoSpaceDE/>
      <w:autoSpaceDN/>
      <w:adjustRightInd/>
      <w:jc w:val="both"/>
      <w:textAlignment w:val="auto"/>
    </w:pPr>
    <w:rPr>
      <w:sz w:val="24"/>
    </w:rPr>
  </w:style>
  <w:style w:type="character" w:customStyle="1" w:styleId="a5">
    <w:name w:val="Основной текст Знак"/>
    <w:basedOn w:val="a0"/>
    <w:link w:val="a4"/>
    <w:rsid w:val="0025369A"/>
    <w:rPr>
      <w:sz w:val="24"/>
    </w:rPr>
  </w:style>
  <w:style w:type="table" w:styleId="a6">
    <w:name w:val="Table Grid"/>
    <w:basedOn w:val="a1"/>
    <w:rsid w:val="00881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22B4D"/>
    <w:pPr>
      <w:ind w:left="720"/>
      <w:contextualSpacing/>
    </w:pPr>
  </w:style>
  <w:style w:type="table" w:customStyle="1" w:styleId="1">
    <w:name w:val="Сетка таблицы1"/>
    <w:basedOn w:val="a1"/>
    <w:next w:val="a6"/>
    <w:rsid w:val="009C1A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note text"/>
    <w:basedOn w:val="a"/>
    <w:link w:val="a9"/>
    <w:semiHidden/>
    <w:unhideWhenUsed/>
    <w:rsid w:val="00B50BE8"/>
  </w:style>
  <w:style w:type="character" w:customStyle="1" w:styleId="a9">
    <w:name w:val="Текст сноски Знак"/>
    <w:basedOn w:val="a0"/>
    <w:link w:val="a8"/>
    <w:semiHidden/>
    <w:rsid w:val="00B50BE8"/>
  </w:style>
  <w:style w:type="character" w:styleId="aa">
    <w:name w:val="footnote reference"/>
    <w:basedOn w:val="a0"/>
    <w:semiHidden/>
    <w:unhideWhenUsed/>
    <w:rsid w:val="00B50BE8"/>
    <w:rPr>
      <w:vertAlign w:val="superscript"/>
    </w:rPr>
  </w:style>
  <w:style w:type="paragraph" w:styleId="ab">
    <w:name w:val="header"/>
    <w:basedOn w:val="a"/>
    <w:link w:val="ac"/>
    <w:unhideWhenUsed/>
    <w:rsid w:val="005C1CFC"/>
    <w:pPr>
      <w:tabs>
        <w:tab w:val="center" w:pos="4677"/>
        <w:tab w:val="right" w:pos="9355"/>
      </w:tabs>
    </w:pPr>
  </w:style>
  <w:style w:type="character" w:customStyle="1" w:styleId="ac">
    <w:name w:val="Верхний колонтитул Знак"/>
    <w:basedOn w:val="a0"/>
    <w:link w:val="ab"/>
    <w:rsid w:val="005C1CFC"/>
  </w:style>
  <w:style w:type="paragraph" w:styleId="ad">
    <w:name w:val="footer"/>
    <w:basedOn w:val="a"/>
    <w:link w:val="ae"/>
    <w:uiPriority w:val="99"/>
    <w:unhideWhenUsed/>
    <w:rsid w:val="005C1CFC"/>
    <w:pPr>
      <w:tabs>
        <w:tab w:val="center" w:pos="4677"/>
        <w:tab w:val="right" w:pos="9355"/>
      </w:tabs>
    </w:pPr>
  </w:style>
  <w:style w:type="character" w:customStyle="1" w:styleId="ae">
    <w:name w:val="Нижний колонтитул Знак"/>
    <w:basedOn w:val="a0"/>
    <w:link w:val="ad"/>
    <w:uiPriority w:val="99"/>
    <w:rsid w:val="005C1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3E62784E6F308CCC9C8CFFBEDAF7E5C22D3A810EFC82499384B02ED6840E1DD779BE7034CC1E07RDHBN" TargetMode="External"/><Relationship Id="rId13" Type="http://schemas.openxmlformats.org/officeDocument/2006/relationships/hyperlink" Target="consultantplus://offline/ref=533E62784E6F308CCC9C8CFFBEDAF7E5C22D3A810EFC82499384B02ED6840E1DD779BE7034CC1E07RDHB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3E62784E6F308CCC9C8CFFBEDAF7E5C220318C0EF782499384B02ED6R8H4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3E62784E6F308CCC9C8CFFBEDAF7E5C22031820DF182499384B02ED6R8H4N" TargetMode="External"/><Relationship Id="rId5" Type="http://schemas.openxmlformats.org/officeDocument/2006/relationships/webSettings" Target="webSettings.xml"/><Relationship Id="rId15" Type="http://schemas.openxmlformats.org/officeDocument/2006/relationships/hyperlink" Target="consultantplus://offline/ref=D36325749F9ED73407D370F5D7C41192EE4D271AAD80EB2391354E63A696685022402D8B4702A6E6eFh2M" TargetMode="External"/><Relationship Id="rId10" Type="http://schemas.openxmlformats.org/officeDocument/2006/relationships/hyperlink" Target="consultantplus://offline/ref=533E62784E6F308CCC9C8CFFBEDAF7E5C22D3A810EFC82499384B02ED6840E1DD779BE7034CC1E07RDHBN" TargetMode="External"/><Relationship Id="rId4" Type="http://schemas.openxmlformats.org/officeDocument/2006/relationships/settings" Target="settings.xml"/><Relationship Id="rId9" Type="http://schemas.openxmlformats.org/officeDocument/2006/relationships/hyperlink" Target="consultantplus://offline/ref=533E62784E6F308CCC9C8CFFBEDAF7E5C220318C0EF782499384B02ED6840E1DD779BE7034CC1A01RDH8N" TargetMode="External"/><Relationship Id="rId14" Type="http://schemas.openxmlformats.org/officeDocument/2006/relationships/hyperlink" Target="consultantplus://offline/ref=533E62784E6F308CCC9C8CFFBEDAF7E5C22D3A810EFC82499384B02ED6840E1DD779BE7034CC1E07RDH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0B131-ECE5-44FE-8EE3-35633B72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3210</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lgou</Company>
  <LinksUpToDate>false</LinksUpToDate>
  <CharactersWithSpaces>21467</CharactersWithSpaces>
  <SharedDoc>false</SharedDoc>
  <HLinks>
    <vt:vector size="48" baseType="variant">
      <vt:variant>
        <vt:i4>2949180</vt:i4>
      </vt:variant>
      <vt:variant>
        <vt:i4>21</vt:i4>
      </vt:variant>
      <vt:variant>
        <vt:i4>0</vt:i4>
      </vt:variant>
      <vt:variant>
        <vt:i4>5</vt:i4>
      </vt:variant>
      <vt:variant>
        <vt:lpwstr>consultantplus://offline/ref=D36325749F9ED73407D370F5D7C41192EE4D271AAD80EB2391354E63A696685022402D8B4702A6E6eFh2M</vt:lpwstr>
      </vt:variant>
      <vt:variant>
        <vt:lpwstr/>
      </vt:variant>
      <vt:variant>
        <vt:i4>6553708</vt:i4>
      </vt:variant>
      <vt:variant>
        <vt:i4>18</vt:i4>
      </vt:variant>
      <vt:variant>
        <vt:i4>0</vt:i4>
      </vt:variant>
      <vt:variant>
        <vt:i4>5</vt:i4>
      </vt:variant>
      <vt:variant>
        <vt:lpwstr>consultantplus://offline/ref=533E62784E6F308CCC9C8CFFBEDAF7E5C22D3A810EFC82499384B02ED6840E1DD779BE7034CC1E07RDHBN</vt:lpwstr>
      </vt:variant>
      <vt:variant>
        <vt:lpwstr/>
      </vt:variant>
      <vt:variant>
        <vt:i4>6553708</vt:i4>
      </vt:variant>
      <vt:variant>
        <vt:i4>15</vt:i4>
      </vt:variant>
      <vt:variant>
        <vt:i4>0</vt:i4>
      </vt:variant>
      <vt:variant>
        <vt:i4>5</vt:i4>
      </vt:variant>
      <vt:variant>
        <vt:lpwstr>consultantplus://offline/ref=533E62784E6F308CCC9C8CFFBEDAF7E5C22D3A810EFC82499384B02ED6840E1DD779BE7034CC1E07RDHBN</vt:lpwstr>
      </vt:variant>
      <vt:variant>
        <vt:lpwstr/>
      </vt:variant>
      <vt:variant>
        <vt:i4>655375</vt:i4>
      </vt:variant>
      <vt:variant>
        <vt:i4>12</vt:i4>
      </vt:variant>
      <vt:variant>
        <vt:i4>0</vt:i4>
      </vt:variant>
      <vt:variant>
        <vt:i4>5</vt:i4>
      </vt:variant>
      <vt:variant>
        <vt:lpwstr>consultantplus://offline/ref=533E62784E6F308CCC9C8CFFBEDAF7E5C220318C0EF782499384B02ED6R8H4N</vt:lpwstr>
      </vt:variant>
      <vt:variant>
        <vt:lpwstr/>
      </vt:variant>
      <vt:variant>
        <vt:i4>655449</vt:i4>
      </vt:variant>
      <vt:variant>
        <vt:i4>9</vt:i4>
      </vt:variant>
      <vt:variant>
        <vt:i4>0</vt:i4>
      </vt:variant>
      <vt:variant>
        <vt:i4>5</vt:i4>
      </vt:variant>
      <vt:variant>
        <vt:lpwstr>consultantplus://offline/ref=533E62784E6F308CCC9C8CFFBEDAF7E5C22031820DF182499384B02ED6R8H4N</vt:lpwstr>
      </vt:variant>
      <vt:variant>
        <vt:lpwstr/>
      </vt:variant>
      <vt:variant>
        <vt:i4>6553708</vt:i4>
      </vt:variant>
      <vt:variant>
        <vt:i4>6</vt:i4>
      </vt:variant>
      <vt:variant>
        <vt:i4>0</vt:i4>
      </vt:variant>
      <vt:variant>
        <vt:i4>5</vt:i4>
      </vt:variant>
      <vt:variant>
        <vt:lpwstr>consultantplus://offline/ref=533E62784E6F308CCC9C8CFFBEDAF7E5C22D3A810EFC82499384B02ED6840E1DD779BE7034CC1E07RDHBN</vt:lpwstr>
      </vt:variant>
      <vt:variant>
        <vt:lpwstr/>
      </vt:variant>
      <vt:variant>
        <vt:i4>6553654</vt:i4>
      </vt:variant>
      <vt:variant>
        <vt:i4>3</vt:i4>
      </vt:variant>
      <vt:variant>
        <vt:i4>0</vt:i4>
      </vt:variant>
      <vt:variant>
        <vt:i4>5</vt:i4>
      </vt:variant>
      <vt:variant>
        <vt:lpwstr>consultantplus://offline/ref=533E62784E6F308CCC9C8CFFBEDAF7E5C220318C0EF782499384B02ED6840E1DD779BE7034CC1A01RDH8N</vt:lpwstr>
      </vt:variant>
      <vt:variant>
        <vt:lpwstr/>
      </vt:variant>
      <vt:variant>
        <vt:i4>6553708</vt:i4>
      </vt:variant>
      <vt:variant>
        <vt:i4>0</vt:i4>
      </vt:variant>
      <vt:variant>
        <vt:i4>0</vt:i4>
      </vt:variant>
      <vt:variant>
        <vt:i4>5</vt:i4>
      </vt:variant>
      <vt:variant>
        <vt:lpwstr>consultantplus://offline/ref=533E62784E6F308CCC9C8CFFBEDAF7E5C22D3A810EFC82499384B02ED6840E1DD779BE7034CC1E07RDHBN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subject/>
  <dc:creator>rwm</dc:creator>
  <cp:keywords/>
  <cp:lastModifiedBy>Саша Сушко</cp:lastModifiedBy>
  <cp:revision>2</cp:revision>
  <cp:lastPrinted>2022-05-20T11:06:00Z</cp:lastPrinted>
  <dcterms:created xsi:type="dcterms:W3CDTF">2022-11-24T13:55:00Z</dcterms:created>
  <dcterms:modified xsi:type="dcterms:W3CDTF">2022-11-24T13:55:00Z</dcterms:modified>
</cp:coreProperties>
</file>