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A6" w:rsidRPr="007A75A6" w:rsidRDefault="007A75A6" w:rsidP="00F14C5B">
      <w:pPr>
        <w:spacing w:before="75" w:after="75" w:line="240" w:lineRule="auto"/>
        <w:ind w:left="450" w:right="450"/>
        <w:jc w:val="center"/>
        <w:textAlignment w:val="top"/>
        <w:outlineLvl w:val="1"/>
        <w:rPr>
          <w:rFonts w:ascii="Georgia" w:eastAsia="Times New Roman" w:hAnsi="Georgia" w:cs="Times New Roman"/>
          <w:b/>
          <w:bCs/>
          <w:color w:val="1E3F52"/>
          <w:sz w:val="36"/>
          <w:szCs w:val="36"/>
          <w:lang w:eastAsia="ru-RU"/>
        </w:rPr>
      </w:pPr>
      <w:r w:rsidRPr="007A75A6">
        <w:rPr>
          <w:rFonts w:ascii="Georgia" w:eastAsia="Times New Roman" w:hAnsi="Georgia" w:cs="Times New Roman"/>
          <w:b/>
          <w:bCs/>
          <w:color w:val="1E3F52"/>
          <w:sz w:val="36"/>
          <w:szCs w:val="36"/>
          <w:lang w:eastAsia="ru-RU"/>
        </w:rPr>
        <w:t>Методические рекомендации по оперативному поиску лиц, вынашивающих террористические намерения (т.н. террористов-смертников)</w:t>
      </w:r>
    </w:p>
    <w:p w:rsidR="00F14C5B" w:rsidRDefault="00F14C5B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Современный международный терроризм превратился в фактор, серьезно дестабилизирующий обстановку не только в отдельных странах и регионах, но и в мире в целом. На сегодняшний день более чем в 70 странах насчитывается свыше 500 групп и организаций, использующих в своей деятельности методы террора.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Существенно возросло число терактов с использованием смертников. В арсенале средств экстремистов террористы-смертники относятся к категории т. н. "оружия стратегического назначения", т. к. акции с их использованием приводят к многочисленным жертвам и всегда широко освещаются в средствах массовой информации.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Кроме того, применение такой тактики гарантирует, что атака состоится в наиболее подходящий для террористов момент, нет нужды готовить пути отхода, а также нет опасений, что преступник попадет в руки правоохранительных органов и выдаст сообщников, в </w:t>
      </w:r>
      <w:proofErr w:type="spellStart"/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т.ч</w:t>
      </w:r>
      <w:proofErr w:type="spellEnd"/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. организаторов.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Расчет обычно делается на фактор неожиданности, которая достигается исключением шаблонности в тактике проведения акций, применением различных видов </w:t>
      </w:r>
      <w:r w:rsidRPr="007A75A6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взрывных устройств</w:t>
      </w: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 (далее – ВУ), выбором наиболее подходящего места и времени проведения акции.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Применяются эффективные приемы маскировки. Так, чтобы усыпить бдительность правоохранительных органов и беспрепятственно пройти к цели, женщины выдают себя за беременных, привлекаются и подростки. Могут использоваться лица с различными увечьями (без руки, ноги, глаза и т. п.). По замыслу организаторов террористических акций, явно выраженные физические недостатки облегчают проникновение к местам совершения преступлений.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В мировой практике известно также внедрение террористов смертников в подразделения охраны и в среду аккредитованных на соответствующие мероприятия журналистов.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Как показывают опыт зарубежных спецслужб и материалы, которыми располагает ФСБ России, смертниками движут чаще всего религиозный фанатизм, национальный экстремизм и желание отомстить.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Пополнению их рядов способствуют неблагоприятные социально экономические условия (нищета, отсутствие перспектив, тяжелые жизненные обстоятельства). Определенную роль играют прославление и </w:t>
      </w:r>
      <w:proofErr w:type="spellStart"/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мифологизация</w:t>
      </w:r>
      <w:proofErr w:type="spellEnd"/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их "подвигов", а также материальное вознаграждение родственников террористов.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Для совершения террористических актов подбираются люди, не только преданные делу джихада, но и попавшие в полную зависимость от полевых командиров, например из-за невыполнимых долговых обязательств. Особо доверяют тем, кто потерял близких родственников в ходе боевых действий и по обычаю кровной мести должен убить военнослужащего. Используют и хронически больных, в том числе с отклонениями в психике, но способных выполнить любое распоряжение.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В последнее время в качестве смертников используются глубоко верующие люди, совершившие какое-либо преступление и приговоренные шариатскими судами к казни. Их убеждают, что смерть в ходе выполнения диверсионно-террористической акции гарантирует полное искупление вины.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Значительную часть смертников составляют женщины, потерявшие мужей, детей, близких родственников, что по кавказскому менталитету равносильно их собственной гибели. Кроме того, мусульманки-чеченки всем своим жизненным укладом приучены к полному и слепому повиновению национальным обычаям.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Характер и мощность используемого ВУ во многом определяется способом его доставки к объекту. Одним из наиболее простых и широко распространенных является ВУ, переносимое в чемоданах, тюках, пакетах и т. п. В дополнение к взрывчатому веществу (далее – ВВ) для создания большого разрушительного воздействия оно обычно начиняется различного рода поражающими элементами (гвоздями, болтами, стальными шариками). Обычно включатель ВУ находится в складках одежды или кармане брюк террориста, далее через отверстие в одежде провода тянутся к самому ВУ.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Имеются два выключателя – один для постановки ВУ на боевой взвод, другой – для приведения его в действие (размещается в кармане брюк). Пояс может использоваться и для самоуничтожения террориста при опасности его захвата правоохранительными органами.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Так как обыскивают человека обычно в районе живота, боков и нижней части туловища, появились пояса, носимые на груди. Наиболее совершенные пояса и жилеты имеют минимальное количество электронных элементов, что создает трудности для выявления их</w:t>
      </w:r>
      <w:bookmarkStart w:id="0" w:name="_GoBack"/>
      <w:bookmarkEnd w:id="0"/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 помощью технических средств. Чем сложнее оборудование, тем больше вероятность его отказа, поэтому предпочтение отдается наиболее простым элементам.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 и не сможет сам его применить. Подобными взрывателями оснащают и террористов с машинами, начиненными взрывчаткой.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Наибольшее количество жертв и разрушений от акций смертников возникает в случае использования начиненных ВВ транспортных средств, в т. ч. грузовых и легковых автомашин, мотоциклов, велосипедов, вьючных животных (не исключено использование собак). Количество ВВ в этих случаях ограничивается только грузоподъемностью транспортного средства и его запасами у террористов.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событиях в США в качестве оружия разрушения использовались захваченные террористами авиалайнеры. Нельзя исключать использование начиненных ВВ малоразмерных летательных аппаратов, различных </w:t>
      </w:r>
      <w:proofErr w:type="spellStart"/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плавсредств</w:t>
      </w:r>
      <w:proofErr w:type="spellEnd"/>
      <w:r w:rsidRPr="007A75A6">
        <w:rPr>
          <w:rFonts w:ascii="Georgia" w:eastAsia="Times New Roman" w:hAnsi="Georgia" w:cs="Times New Roman"/>
          <w:sz w:val="24"/>
          <w:szCs w:val="24"/>
          <w:lang w:eastAsia="ru-RU"/>
        </w:rPr>
        <w:t>, а также аквалангистов. Могут быть использованы также управляемые торпеды или мины.</w:t>
      </w:r>
    </w:p>
    <w:p w:rsidR="007A75A6" w:rsidRPr="007A75A6" w:rsidRDefault="007A75A6" w:rsidP="007A75A6">
      <w:pPr>
        <w:spacing w:before="180" w:after="180" w:line="240" w:lineRule="auto"/>
        <w:jc w:val="both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A75A6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С учетом совершенных террористических актов на территории России и поступающих данных о возможной подготовке новых актов террора можно выделить признаки, свидетельствующие о возможной подготовке совершения террористической акции с использованием смертников.</w:t>
      </w:r>
    </w:p>
    <w:sectPr w:rsidR="007A75A6" w:rsidRPr="007A75A6" w:rsidSect="00F14C5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DD"/>
    <w:rsid w:val="00561D37"/>
    <w:rsid w:val="00597ADD"/>
    <w:rsid w:val="007A75A6"/>
    <w:rsid w:val="00D64C0C"/>
    <w:rsid w:val="00F1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F35A"/>
  <w15:docId w15:val="{A41FB0F9-A65A-443D-A8DA-FF3760CB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5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75A6"/>
    <w:rPr>
      <w:i/>
      <w:iCs/>
    </w:rPr>
  </w:style>
  <w:style w:type="character" w:customStyle="1" w:styleId="b-share">
    <w:name w:val="b-share"/>
    <w:basedOn w:val="a0"/>
    <w:rsid w:val="007A75A6"/>
  </w:style>
  <w:style w:type="character" w:customStyle="1" w:styleId="b-share-form-button">
    <w:name w:val="b-share-form-button"/>
    <w:basedOn w:val="a0"/>
    <w:rsid w:val="007A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2021-08-09T07:52:00Z</dcterms:created>
  <dcterms:modified xsi:type="dcterms:W3CDTF">2022-09-29T11:46:00Z</dcterms:modified>
</cp:coreProperties>
</file>